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523" w:rsidRPr="00A00A4E" w:rsidRDefault="003B3523" w:rsidP="003B3523">
      <w:pPr>
        <w:spacing w:line="560" w:lineRule="exact"/>
        <w:ind w:firstLine="640"/>
        <w:rPr>
          <w:rFonts w:ascii="仿宋_GB2312" w:eastAsia="仿宋_GB2312" w:hAnsi="黑体"/>
          <w:szCs w:val="32"/>
        </w:rPr>
      </w:pPr>
      <w:r w:rsidRPr="00A00A4E">
        <w:rPr>
          <w:rFonts w:ascii="仿宋_GB2312" w:eastAsia="仿宋_GB2312" w:hAnsi="黑体" w:hint="eastAsia"/>
          <w:szCs w:val="32"/>
        </w:rPr>
        <w:t>附件1</w:t>
      </w:r>
    </w:p>
    <w:p w:rsidR="003B3523" w:rsidRDefault="003B3523" w:rsidP="003B3523">
      <w:pPr>
        <w:pStyle w:val="a3"/>
        <w:ind w:firstLine="640"/>
      </w:pPr>
    </w:p>
    <w:p w:rsidR="003B3523" w:rsidRDefault="003B3523" w:rsidP="003B3523">
      <w:pPr>
        <w:spacing w:line="720" w:lineRule="exact"/>
        <w:ind w:firstLine="420"/>
        <w:jc w:val="center"/>
        <w:rPr>
          <w:rFonts w:eastAsia="宋体"/>
          <w:sz w:val="21"/>
          <w:szCs w:val="24"/>
        </w:rPr>
      </w:pPr>
    </w:p>
    <w:p w:rsidR="003B3523" w:rsidRDefault="003B3523" w:rsidP="003B3523">
      <w:pPr>
        <w:spacing w:line="720" w:lineRule="exact"/>
        <w:ind w:firstLine="420"/>
        <w:jc w:val="center"/>
        <w:rPr>
          <w:rFonts w:eastAsia="宋体"/>
          <w:sz w:val="21"/>
          <w:szCs w:val="24"/>
        </w:rPr>
      </w:pPr>
    </w:p>
    <w:p w:rsidR="003B3523" w:rsidRPr="003B3523" w:rsidRDefault="003B3523" w:rsidP="003B3523">
      <w:pPr>
        <w:spacing w:line="720" w:lineRule="exact"/>
        <w:ind w:firstLine="880"/>
        <w:jc w:val="center"/>
        <w:rPr>
          <w:rFonts w:ascii="方正小标宋简体" w:eastAsia="方正小标宋简体" w:hAnsi="宋体"/>
          <w:sz w:val="44"/>
          <w:szCs w:val="44"/>
        </w:rPr>
      </w:pPr>
      <w:r w:rsidRPr="003B3523">
        <w:rPr>
          <w:rFonts w:ascii="方正小标宋简体" w:eastAsia="方正小标宋简体" w:hAnsi="宋体" w:hint="eastAsia"/>
          <w:sz w:val="44"/>
          <w:szCs w:val="44"/>
        </w:rPr>
        <w:t>内蒙古自治区黄河</w:t>
      </w:r>
      <w:bookmarkStart w:id="0" w:name="_GoBack"/>
      <w:bookmarkEnd w:id="0"/>
      <w:r w:rsidRPr="003B3523">
        <w:rPr>
          <w:rFonts w:ascii="方正小标宋简体" w:eastAsia="方正小标宋简体" w:hAnsi="宋体" w:hint="eastAsia"/>
          <w:sz w:val="44"/>
          <w:szCs w:val="44"/>
        </w:rPr>
        <w:t>流域水资源</w:t>
      </w:r>
    </w:p>
    <w:p w:rsidR="003B3523" w:rsidRPr="003B3523" w:rsidRDefault="003B3523" w:rsidP="003B3523">
      <w:pPr>
        <w:spacing w:line="720" w:lineRule="exact"/>
        <w:ind w:firstLine="880"/>
        <w:jc w:val="center"/>
        <w:rPr>
          <w:rFonts w:ascii="方正小标宋简体" w:eastAsia="方正小标宋简体" w:hAnsi="宋体"/>
          <w:sz w:val="44"/>
          <w:szCs w:val="44"/>
        </w:rPr>
      </w:pPr>
      <w:r w:rsidRPr="003B3523">
        <w:rPr>
          <w:rFonts w:ascii="方正小标宋简体" w:eastAsia="方正小标宋简体" w:hAnsi="宋体" w:hint="eastAsia"/>
          <w:sz w:val="44"/>
          <w:szCs w:val="44"/>
        </w:rPr>
        <w:t>节约集约利用</w:t>
      </w:r>
      <w:r w:rsidRPr="003B3523">
        <w:rPr>
          <w:rFonts w:ascii="方正小标宋简体" w:eastAsia="方正小标宋简体" w:hint="eastAsia"/>
          <w:sz w:val="44"/>
          <w:szCs w:val="44"/>
        </w:rPr>
        <w:t>科技创新</w:t>
      </w:r>
      <w:r w:rsidRPr="003B3523">
        <w:rPr>
          <w:rFonts w:ascii="方正小标宋简体" w:eastAsia="方正小标宋简体" w:hAnsi="宋体" w:hint="eastAsia"/>
          <w:sz w:val="44"/>
          <w:szCs w:val="44"/>
        </w:rPr>
        <w:t>重大示范工程</w:t>
      </w:r>
    </w:p>
    <w:p w:rsidR="003B3523" w:rsidRPr="003B3523" w:rsidRDefault="003B3523" w:rsidP="003B3523">
      <w:pPr>
        <w:spacing w:line="720" w:lineRule="exact"/>
        <w:ind w:firstLineChars="0" w:firstLine="0"/>
        <w:jc w:val="center"/>
        <w:rPr>
          <w:rFonts w:ascii="方正小标宋简体" w:eastAsia="方正小标宋简体" w:hAnsi="宋体"/>
          <w:sz w:val="44"/>
          <w:szCs w:val="44"/>
        </w:rPr>
      </w:pPr>
      <w:r w:rsidRPr="003B3523">
        <w:rPr>
          <w:rFonts w:ascii="方正小标宋简体" w:eastAsia="方正小标宋简体" w:hAnsi="宋体" w:hint="eastAsia"/>
          <w:sz w:val="44"/>
          <w:szCs w:val="44"/>
        </w:rPr>
        <w:t>“揭榜挂帅”技术榜单</w:t>
      </w:r>
    </w:p>
    <w:p w:rsidR="003B3523" w:rsidRPr="00DC7183" w:rsidRDefault="003B3523" w:rsidP="003B3523">
      <w:pPr>
        <w:pStyle w:val="a3"/>
        <w:spacing w:after="0" w:line="720" w:lineRule="exact"/>
        <w:ind w:firstLine="640"/>
      </w:pPr>
    </w:p>
    <w:p w:rsidR="003B3523" w:rsidRDefault="003B3523" w:rsidP="003B3523">
      <w:pPr>
        <w:pStyle w:val="a3"/>
        <w:ind w:firstLine="640"/>
      </w:pPr>
    </w:p>
    <w:p w:rsidR="003B3523" w:rsidRDefault="003B3523" w:rsidP="003B3523">
      <w:pPr>
        <w:pStyle w:val="a3"/>
        <w:ind w:firstLine="640"/>
      </w:pPr>
    </w:p>
    <w:p w:rsidR="003B3523" w:rsidRDefault="003B3523" w:rsidP="003B3523">
      <w:pPr>
        <w:pStyle w:val="a3"/>
        <w:ind w:firstLine="640"/>
      </w:pPr>
    </w:p>
    <w:p w:rsidR="003B3523" w:rsidRDefault="003B3523" w:rsidP="003B3523">
      <w:pPr>
        <w:pStyle w:val="a3"/>
        <w:ind w:firstLine="640"/>
      </w:pPr>
    </w:p>
    <w:p w:rsidR="003B3523" w:rsidRDefault="003B3523" w:rsidP="003B3523">
      <w:pPr>
        <w:pStyle w:val="a3"/>
        <w:ind w:firstLine="640"/>
      </w:pPr>
    </w:p>
    <w:p w:rsidR="003B3523" w:rsidRDefault="003B3523" w:rsidP="003B3523">
      <w:pPr>
        <w:pStyle w:val="a3"/>
        <w:ind w:firstLine="640"/>
      </w:pPr>
    </w:p>
    <w:p w:rsidR="003B3523" w:rsidRDefault="003B3523" w:rsidP="003B3523">
      <w:pPr>
        <w:pStyle w:val="a3"/>
        <w:ind w:firstLine="640"/>
      </w:pPr>
    </w:p>
    <w:p w:rsidR="003B3523" w:rsidRDefault="003B3523" w:rsidP="003B3523">
      <w:pPr>
        <w:pStyle w:val="a3"/>
        <w:ind w:firstLine="640"/>
      </w:pPr>
    </w:p>
    <w:p w:rsidR="003B3523" w:rsidRDefault="003B3523" w:rsidP="003B3523">
      <w:pPr>
        <w:pStyle w:val="a3"/>
        <w:ind w:firstLine="640"/>
      </w:pPr>
    </w:p>
    <w:p w:rsidR="003B3523" w:rsidRDefault="003B3523" w:rsidP="003B3523">
      <w:pPr>
        <w:pStyle w:val="a3"/>
        <w:ind w:firstLine="640"/>
      </w:pPr>
    </w:p>
    <w:p w:rsidR="003B3523" w:rsidRDefault="003B3523" w:rsidP="003B3523">
      <w:pPr>
        <w:pStyle w:val="a3"/>
        <w:ind w:firstLine="640"/>
      </w:pPr>
    </w:p>
    <w:p w:rsidR="003B3523" w:rsidRDefault="003B3523" w:rsidP="003B3523">
      <w:pPr>
        <w:pStyle w:val="a3"/>
        <w:ind w:firstLine="640"/>
      </w:pPr>
    </w:p>
    <w:p w:rsidR="003B3523" w:rsidRDefault="003B3523" w:rsidP="003B3523">
      <w:pPr>
        <w:pStyle w:val="a3"/>
        <w:ind w:firstLine="640"/>
      </w:pPr>
    </w:p>
    <w:p w:rsidR="003B3523" w:rsidRDefault="003B3523" w:rsidP="003B3523">
      <w:pPr>
        <w:spacing w:line="560" w:lineRule="exact"/>
        <w:ind w:firstLine="640"/>
        <w:jc w:val="center"/>
        <w:rPr>
          <w:rFonts w:ascii="楷体_GB2312" w:eastAsia="楷体_GB2312" w:hAnsi="楷体"/>
          <w:szCs w:val="44"/>
        </w:rPr>
      </w:pPr>
    </w:p>
    <w:p w:rsidR="003B3523" w:rsidRDefault="003B3523" w:rsidP="003B3523">
      <w:pPr>
        <w:spacing w:line="560" w:lineRule="exact"/>
        <w:ind w:firstLine="640"/>
        <w:jc w:val="center"/>
        <w:rPr>
          <w:rFonts w:ascii="楷体_GB2312" w:eastAsia="楷体_GB2312" w:hAnsi="楷体"/>
          <w:szCs w:val="44"/>
        </w:rPr>
      </w:pPr>
    </w:p>
    <w:p w:rsidR="003B3523" w:rsidRPr="00B86D09" w:rsidRDefault="003B3523" w:rsidP="003B3523">
      <w:pPr>
        <w:spacing w:line="560" w:lineRule="exact"/>
        <w:ind w:firstLine="640"/>
        <w:jc w:val="center"/>
        <w:rPr>
          <w:rFonts w:ascii="楷体_GB2312" w:eastAsia="楷体_GB2312" w:hAnsi="楷体"/>
          <w:szCs w:val="44"/>
        </w:rPr>
      </w:pPr>
      <w:r w:rsidRPr="00B86D09">
        <w:rPr>
          <w:rFonts w:ascii="楷体_GB2312" w:eastAsia="楷体_GB2312" w:hAnsi="楷体" w:hint="eastAsia"/>
          <w:szCs w:val="44"/>
        </w:rPr>
        <w:t>内蒙古自治区科学技术厅</w:t>
      </w:r>
    </w:p>
    <w:p w:rsidR="003B3523" w:rsidRDefault="003B3523" w:rsidP="003B3523">
      <w:pPr>
        <w:ind w:firstLine="640"/>
        <w:jc w:val="center"/>
        <w:rPr>
          <w:rFonts w:ascii="楷体_GB2312" w:eastAsia="楷体_GB2312" w:hAnsi="楷体"/>
          <w:szCs w:val="44"/>
        </w:rPr>
      </w:pPr>
      <w:r>
        <w:rPr>
          <w:rFonts w:ascii="楷体_GB2312" w:eastAsia="楷体_GB2312" w:hAnsi="楷体" w:hint="eastAsia"/>
          <w:szCs w:val="44"/>
        </w:rPr>
        <w:t>202</w:t>
      </w:r>
      <w:r w:rsidR="00CC781C">
        <w:rPr>
          <w:rFonts w:ascii="楷体_GB2312" w:eastAsia="楷体_GB2312" w:hAnsi="楷体"/>
          <w:szCs w:val="44"/>
        </w:rPr>
        <w:t>3</w:t>
      </w:r>
      <w:r w:rsidRPr="00B86D09">
        <w:rPr>
          <w:rFonts w:ascii="楷体_GB2312" w:eastAsia="楷体_GB2312" w:hAnsi="楷体" w:hint="eastAsia"/>
          <w:szCs w:val="44"/>
        </w:rPr>
        <w:t>年</w:t>
      </w:r>
      <w:r>
        <w:rPr>
          <w:rFonts w:ascii="楷体_GB2312" w:eastAsia="楷体_GB2312" w:hAnsi="楷体"/>
          <w:szCs w:val="44"/>
        </w:rPr>
        <w:t>3</w:t>
      </w:r>
      <w:r>
        <w:rPr>
          <w:rFonts w:ascii="楷体_GB2312" w:eastAsia="楷体_GB2312" w:hAnsi="楷体" w:hint="eastAsia"/>
          <w:szCs w:val="44"/>
        </w:rPr>
        <w:t>月</w:t>
      </w:r>
    </w:p>
    <w:p w:rsidR="003B3523" w:rsidRDefault="003B3523">
      <w:pPr>
        <w:widowControl/>
        <w:ind w:firstLineChars="0" w:firstLine="0"/>
        <w:jc w:val="left"/>
        <w:rPr>
          <w:rFonts w:ascii="楷体_GB2312" w:eastAsia="楷体_GB2312" w:hAnsi="楷体"/>
          <w:szCs w:val="44"/>
        </w:rPr>
      </w:pPr>
      <w:r>
        <w:rPr>
          <w:rFonts w:ascii="楷体_GB2312" w:eastAsia="楷体_GB2312" w:hAnsi="楷体"/>
          <w:szCs w:val="44"/>
        </w:rPr>
        <w:br w:type="page"/>
      </w:r>
    </w:p>
    <w:p w:rsidR="003B3523" w:rsidRDefault="003B3523" w:rsidP="003B3523">
      <w:pPr>
        <w:ind w:firstLine="640"/>
        <w:jc w:val="center"/>
        <w:rPr>
          <w:rFonts w:ascii="楷体_GB2312" w:eastAsia="楷体_GB2312" w:hAnsi="楷体"/>
          <w:szCs w:val="44"/>
        </w:rPr>
      </w:pPr>
    </w:p>
    <w:p w:rsidR="003B3523" w:rsidRPr="00701B73" w:rsidRDefault="003B3523" w:rsidP="003B3523">
      <w:pPr>
        <w:spacing w:line="600" w:lineRule="exact"/>
        <w:ind w:firstLineChars="0" w:firstLine="0"/>
        <w:rPr>
          <w:rFonts w:ascii="楷体" w:eastAsia="楷体" w:hAnsi="楷体" w:cs="仿宋_GB2312"/>
          <w:b/>
          <w:bCs/>
          <w:szCs w:val="32"/>
        </w:rPr>
      </w:pPr>
      <w:r>
        <w:rPr>
          <w:rFonts w:ascii="楷体" w:eastAsia="楷体" w:hAnsi="楷体" w:cs="仿宋_GB2312" w:hint="eastAsia"/>
          <w:b/>
          <w:bCs/>
          <w:szCs w:val="32"/>
        </w:rPr>
        <w:t>1.</w:t>
      </w:r>
      <w:r w:rsidRPr="00701B73">
        <w:rPr>
          <w:rFonts w:ascii="楷体" w:eastAsia="楷体" w:hAnsi="楷体" w:cs="仿宋_GB2312" w:hint="eastAsia"/>
          <w:b/>
          <w:bCs/>
          <w:szCs w:val="32"/>
        </w:rPr>
        <w:t>项目</w:t>
      </w:r>
      <w:r>
        <w:rPr>
          <w:rFonts w:ascii="楷体" w:eastAsia="楷体" w:hAnsi="楷体" w:cs="仿宋_GB2312" w:hint="eastAsia"/>
          <w:b/>
          <w:bCs/>
          <w:szCs w:val="32"/>
        </w:rPr>
        <w:t>名称</w:t>
      </w:r>
      <w:r w:rsidRPr="00701B73">
        <w:rPr>
          <w:rFonts w:ascii="楷体" w:eastAsia="楷体" w:hAnsi="楷体" w:cs="仿宋_GB2312"/>
          <w:b/>
          <w:bCs/>
          <w:szCs w:val="32"/>
        </w:rPr>
        <w:t>：</w:t>
      </w:r>
      <w:r w:rsidRPr="00701B73">
        <w:rPr>
          <w:rFonts w:ascii="楷体" w:eastAsia="楷体" w:hAnsi="楷体" w:cs="仿宋_GB2312" w:hint="eastAsia"/>
          <w:b/>
          <w:bCs/>
          <w:szCs w:val="32"/>
        </w:rPr>
        <w:t>内蒙古引黄灌区水资源时空调控与节约集约利用技术集成示范</w:t>
      </w:r>
    </w:p>
    <w:p w:rsidR="003B3523" w:rsidRPr="00701B73" w:rsidRDefault="003B3523" w:rsidP="003B3523">
      <w:pPr>
        <w:spacing w:line="600" w:lineRule="exact"/>
        <w:ind w:firstLine="643"/>
        <w:rPr>
          <w:rFonts w:ascii="仿宋_GB2312" w:eastAsia="仿宋_GB2312" w:hAnsi="仿宋_GB2312" w:cs="仿宋_GB2312"/>
          <w:szCs w:val="32"/>
        </w:rPr>
      </w:pPr>
      <w:r w:rsidRPr="003B3523">
        <w:rPr>
          <w:rFonts w:ascii="仿宋_GB2312" w:eastAsia="仿宋_GB2312" w:hAnsi="仿宋_GB2312" w:cs="仿宋_GB2312" w:hint="eastAsia"/>
          <w:b/>
          <w:szCs w:val="32"/>
        </w:rPr>
        <w:t>研究内容：</w:t>
      </w:r>
      <w:r w:rsidRPr="00701B73">
        <w:rPr>
          <w:rFonts w:ascii="仿宋_GB2312" w:eastAsia="仿宋_GB2312" w:hAnsi="仿宋_GB2312" w:cs="仿宋_GB2312" w:hint="eastAsia"/>
          <w:szCs w:val="32"/>
        </w:rPr>
        <w:t>针对内蒙古引黄灌区水资源供需矛盾突出、节约集约利用水平偏低、刚性约束不强等问题，研究引黄灌区高精度耗水、用水确定方法，研发灌区农情水情精准感知与灌溉需水动态预报技术；建立灌区</w:t>
      </w:r>
      <w:proofErr w:type="gramStart"/>
      <w:r w:rsidRPr="00701B73">
        <w:rPr>
          <w:rFonts w:ascii="仿宋_GB2312" w:eastAsia="仿宋_GB2312" w:hAnsi="仿宋_GB2312" w:cs="仿宋_GB2312" w:hint="eastAsia"/>
          <w:szCs w:val="32"/>
        </w:rPr>
        <w:t>全周年</w:t>
      </w:r>
      <w:proofErr w:type="gramEnd"/>
      <w:r w:rsidRPr="00701B73">
        <w:rPr>
          <w:rFonts w:ascii="仿宋_GB2312" w:eastAsia="仿宋_GB2312" w:hAnsi="仿宋_GB2312" w:cs="仿宋_GB2312" w:hint="eastAsia"/>
          <w:szCs w:val="32"/>
        </w:rPr>
        <w:t>水资源供</w:t>
      </w:r>
      <w:r w:rsidRPr="00701B73">
        <w:rPr>
          <w:rFonts w:ascii="仿宋_GB2312" w:eastAsia="仿宋_GB2312" w:hAnsi="仿宋_GB2312" w:cs="仿宋_GB2312"/>
          <w:szCs w:val="32"/>
        </w:rPr>
        <w:t>-用-耗-</w:t>
      </w:r>
      <w:proofErr w:type="gramStart"/>
      <w:r w:rsidRPr="00701B73">
        <w:rPr>
          <w:rFonts w:ascii="仿宋_GB2312" w:eastAsia="仿宋_GB2312" w:hAnsi="仿宋_GB2312" w:cs="仿宋_GB2312"/>
          <w:szCs w:val="32"/>
        </w:rPr>
        <w:t>排多过程</w:t>
      </w:r>
      <w:proofErr w:type="gramEnd"/>
      <w:r w:rsidRPr="00701B73">
        <w:rPr>
          <w:rFonts w:ascii="仿宋_GB2312" w:eastAsia="仿宋_GB2312" w:hAnsi="仿宋_GB2312" w:cs="仿宋_GB2312"/>
          <w:szCs w:val="32"/>
        </w:rPr>
        <w:t>耦合模型，</w:t>
      </w:r>
      <w:r w:rsidRPr="00701B73">
        <w:rPr>
          <w:rFonts w:ascii="仿宋_GB2312" w:eastAsia="仿宋_GB2312" w:hAnsi="仿宋_GB2312" w:cs="仿宋_GB2312" w:hint="eastAsia"/>
          <w:szCs w:val="32"/>
        </w:rPr>
        <w:t>提出引黄灌区水资源时空精准配置和风险调控方案、生态适宜地下水位埋深</w:t>
      </w:r>
      <w:r w:rsidRPr="00701B73">
        <w:rPr>
          <w:rFonts w:ascii="仿宋_GB2312" w:eastAsia="仿宋_GB2312" w:hAnsi="仿宋_GB2312" w:cs="仿宋_GB2312"/>
          <w:szCs w:val="32"/>
        </w:rPr>
        <w:t>；研究水资源刚性约束条件下</w:t>
      </w:r>
      <w:proofErr w:type="gramStart"/>
      <w:r w:rsidRPr="00701B73">
        <w:rPr>
          <w:rFonts w:ascii="仿宋_GB2312" w:eastAsia="仿宋_GB2312" w:hAnsi="仿宋_GB2312" w:cs="仿宋_GB2312"/>
          <w:szCs w:val="32"/>
        </w:rPr>
        <w:t>合理秋浇</w:t>
      </w:r>
      <w:r w:rsidRPr="00701B73">
        <w:rPr>
          <w:rFonts w:ascii="仿宋_GB2312" w:eastAsia="仿宋_GB2312" w:hAnsi="仿宋_GB2312" w:cs="仿宋_GB2312" w:hint="eastAsia"/>
          <w:szCs w:val="32"/>
        </w:rPr>
        <w:t>方案</w:t>
      </w:r>
      <w:proofErr w:type="gramEnd"/>
      <w:r w:rsidRPr="00701B73">
        <w:rPr>
          <w:rFonts w:ascii="仿宋_GB2312" w:eastAsia="仿宋_GB2312" w:hAnsi="仿宋_GB2312" w:cs="仿宋_GB2312"/>
          <w:szCs w:val="32"/>
        </w:rPr>
        <w:t>，</w:t>
      </w:r>
      <w:proofErr w:type="gramStart"/>
      <w:r w:rsidRPr="00701B73">
        <w:rPr>
          <w:rFonts w:ascii="仿宋_GB2312" w:eastAsia="仿宋_GB2312" w:hAnsi="仿宋_GB2312" w:cs="仿宋_GB2312"/>
          <w:szCs w:val="32"/>
        </w:rPr>
        <w:t>优化秋浇用水</w:t>
      </w:r>
      <w:proofErr w:type="gramEnd"/>
      <w:r w:rsidRPr="00701B73">
        <w:rPr>
          <w:rFonts w:ascii="仿宋_GB2312" w:eastAsia="仿宋_GB2312" w:hAnsi="仿宋_GB2312" w:cs="仿宋_GB2312"/>
          <w:szCs w:val="32"/>
        </w:rPr>
        <w:t>定额及时空配置格局，提出</w:t>
      </w:r>
      <w:proofErr w:type="gramStart"/>
      <w:r w:rsidRPr="00701B73">
        <w:rPr>
          <w:rFonts w:ascii="仿宋_GB2312" w:eastAsia="仿宋_GB2312" w:hAnsi="仿宋_GB2312" w:cs="仿宋_GB2312"/>
          <w:szCs w:val="32"/>
        </w:rPr>
        <w:t>秋浇与春汇</w:t>
      </w:r>
      <w:proofErr w:type="gramEnd"/>
      <w:r w:rsidRPr="00701B73">
        <w:rPr>
          <w:rFonts w:ascii="仿宋_GB2312" w:eastAsia="仿宋_GB2312" w:hAnsi="仿宋_GB2312" w:cs="仿宋_GB2312"/>
          <w:szCs w:val="32"/>
        </w:rPr>
        <w:t>的协同调控模式与技术参数；</w:t>
      </w:r>
      <w:r w:rsidRPr="00701B73">
        <w:rPr>
          <w:rFonts w:ascii="仿宋_GB2312" w:eastAsia="仿宋_GB2312" w:hAnsi="仿宋_GB2312" w:cs="仿宋_GB2312" w:hint="eastAsia"/>
          <w:szCs w:val="32"/>
        </w:rPr>
        <w:t>研发深度节水、高效输排、精准灌溉、智慧管水等农业水资源节约集约关键技术</w:t>
      </w:r>
      <w:r w:rsidRPr="00701B73">
        <w:rPr>
          <w:rFonts w:ascii="仿宋_GB2312" w:eastAsia="仿宋_GB2312" w:hAnsi="仿宋_GB2312" w:cs="仿宋_GB2312"/>
          <w:szCs w:val="32"/>
        </w:rPr>
        <w:t>，并形成系列产品；</w:t>
      </w:r>
      <w:r w:rsidRPr="00701B73">
        <w:rPr>
          <w:rFonts w:ascii="仿宋_GB2312" w:eastAsia="仿宋_GB2312" w:hAnsi="仿宋_GB2312" w:cs="仿宋_GB2312" w:hint="eastAsia"/>
          <w:szCs w:val="32"/>
        </w:rPr>
        <w:t>科学核算引黄灌区节水潜力和异地水权转换规模；</w:t>
      </w:r>
      <w:r w:rsidRPr="00701B73">
        <w:rPr>
          <w:rFonts w:ascii="仿宋_GB2312" w:eastAsia="仿宋_GB2312" w:hAnsi="仿宋_GB2312" w:cs="仿宋_GB2312"/>
          <w:szCs w:val="32"/>
        </w:rPr>
        <w:t>研究灌区水价与水权制度对促进节水影响机制，探索灌区水价水权制</w:t>
      </w:r>
      <w:r w:rsidRPr="00701B73">
        <w:rPr>
          <w:rFonts w:ascii="仿宋_GB2312" w:eastAsia="仿宋_GB2312" w:hAnsi="仿宋_GB2312" w:cs="仿宋_GB2312" w:hint="eastAsia"/>
          <w:szCs w:val="32"/>
        </w:rPr>
        <w:t>度改革模式；集成水资源时空精准调控与节约集约利用技术，开发灌溉用水智慧管控系统，并进行示范。</w:t>
      </w:r>
    </w:p>
    <w:p w:rsidR="003B3523" w:rsidRPr="00701B73" w:rsidRDefault="003B3523" w:rsidP="003B3523">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bCs/>
          <w:szCs w:val="32"/>
        </w:rPr>
        <w:t>预期指标</w:t>
      </w:r>
      <w:r w:rsidRPr="00701B73">
        <w:rPr>
          <w:rFonts w:ascii="仿宋_GB2312" w:eastAsia="仿宋_GB2312" w:hAnsi="仿宋_GB2312" w:cs="仿宋_GB2312" w:hint="eastAsia"/>
          <w:szCs w:val="32"/>
        </w:rPr>
        <w:t>：建立引黄灌区高精度耗用水及需水确定方法</w:t>
      </w:r>
      <w:r w:rsidRPr="00701B73">
        <w:rPr>
          <w:rFonts w:ascii="仿宋_GB2312" w:eastAsia="仿宋_GB2312" w:hAnsi="仿宋_GB2312" w:cs="仿宋_GB2312"/>
          <w:szCs w:val="32"/>
        </w:rPr>
        <w:t>1</w:t>
      </w:r>
      <w:r w:rsidRPr="00701B73">
        <w:rPr>
          <w:rFonts w:ascii="仿宋_GB2312" w:eastAsia="仿宋_GB2312" w:hAnsi="仿宋_GB2312" w:cs="仿宋_GB2312" w:hint="eastAsia"/>
          <w:szCs w:val="32"/>
        </w:rPr>
        <w:t>套</w:t>
      </w:r>
      <w:r w:rsidRPr="00701B73">
        <w:rPr>
          <w:rFonts w:ascii="仿宋_GB2312" w:eastAsia="仿宋_GB2312" w:hAnsi="仿宋_GB2312" w:cs="仿宋_GB2312"/>
          <w:szCs w:val="32"/>
        </w:rPr>
        <w:t>，灌区</w:t>
      </w:r>
      <w:proofErr w:type="gramStart"/>
      <w:r w:rsidRPr="00701B73">
        <w:rPr>
          <w:rFonts w:ascii="仿宋_GB2312" w:eastAsia="仿宋_GB2312" w:hAnsi="仿宋_GB2312" w:cs="仿宋_GB2312"/>
          <w:szCs w:val="32"/>
        </w:rPr>
        <w:t>全周年</w:t>
      </w:r>
      <w:proofErr w:type="gramEnd"/>
      <w:r w:rsidRPr="00701B73">
        <w:rPr>
          <w:rFonts w:ascii="仿宋_GB2312" w:eastAsia="仿宋_GB2312" w:hAnsi="仿宋_GB2312" w:cs="仿宋_GB2312" w:hint="eastAsia"/>
          <w:b/>
          <w:szCs w:val="32"/>
        </w:rPr>
        <w:t>水资源</w:t>
      </w:r>
      <w:r w:rsidRPr="00701B73">
        <w:rPr>
          <w:rFonts w:ascii="仿宋_GB2312" w:eastAsia="仿宋_GB2312" w:hAnsi="仿宋_GB2312" w:cs="仿宋_GB2312"/>
          <w:szCs w:val="32"/>
        </w:rPr>
        <w:t>供-用-耗-</w:t>
      </w:r>
      <w:proofErr w:type="gramStart"/>
      <w:r w:rsidRPr="00701B73">
        <w:rPr>
          <w:rFonts w:ascii="仿宋_GB2312" w:eastAsia="仿宋_GB2312" w:hAnsi="仿宋_GB2312" w:cs="仿宋_GB2312"/>
          <w:szCs w:val="32"/>
        </w:rPr>
        <w:t>排多过程</w:t>
      </w:r>
      <w:proofErr w:type="gramEnd"/>
      <w:r w:rsidRPr="00701B73">
        <w:rPr>
          <w:rFonts w:ascii="仿宋_GB2312" w:eastAsia="仿宋_GB2312" w:hAnsi="仿宋_GB2312" w:cs="仿宋_GB2312"/>
          <w:szCs w:val="32"/>
        </w:rPr>
        <w:t>耦合模型1套，</w:t>
      </w:r>
      <w:r w:rsidRPr="00701B73">
        <w:rPr>
          <w:rFonts w:ascii="仿宋_GB2312" w:eastAsia="仿宋_GB2312" w:hAnsi="仿宋_GB2312" w:cs="仿宋_GB2312" w:hint="eastAsia"/>
          <w:szCs w:val="32"/>
        </w:rPr>
        <w:t>提出引黄灌区水资源时空调控关键技术</w:t>
      </w:r>
      <w:r w:rsidRPr="00701B73">
        <w:rPr>
          <w:rFonts w:ascii="仿宋_GB2312" w:eastAsia="仿宋_GB2312" w:hAnsi="仿宋_GB2312" w:cs="仿宋_GB2312"/>
          <w:szCs w:val="32"/>
        </w:rPr>
        <w:t>1</w:t>
      </w:r>
      <w:r w:rsidRPr="00701B73">
        <w:rPr>
          <w:rFonts w:ascii="仿宋_GB2312" w:eastAsia="仿宋_GB2312" w:hAnsi="仿宋_GB2312" w:cs="仿宋_GB2312" w:hint="eastAsia"/>
          <w:szCs w:val="32"/>
        </w:rPr>
        <w:t>套，研发深度节水、</w:t>
      </w:r>
      <w:proofErr w:type="gramStart"/>
      <w:r w:rsidRPr="00701B73">
        <w:rPr>
          <w:rFonts w:ascii="仿宋_GB2312" w:eastAsia="仿宋_GB2312" w:hAnsi="仿宋_GB2312" w:cs="仿宋_GB2312" w:hint="eastAsia"/>
          <w:szCs w:val="32"/>
        </w:rPr>
        <w:t>高效输排等</w:t>
      </w:r>
      <w:proofErr w:type="gramEnd"/>
      <w:r w:rsidRPr="00701B73">
        <w:rPr>
          <w:rFonts w:ascii="仿宋_GB2312" w:eastAsia="仿宋_GB2312" w:hAnsi="仿宋_GB2312" w:cs="仿宋_GB2312" w:hint="eastAsia"/>
          <w:szCs w:val="32"/>
        </w:rPr>
        <w:t>农业水资源节约集约关键技术</w:t>
      </w:r>
      <w:r w:rsidRPr="00701B73">
        <w:rPr>
          <w:rFonts w:ascii="仿宋_GB2312" w:eastAsia="仿宋_GB2312" w:hAnsi="仿宋_GB2312" w:cs="仿宋_GB2312"/>
          <w:szCs w:val="32"/>
        </w:rPr>
        <w:t>4-6</w:t>
      </w:r>
      <w:r w:rsidRPr="00701B73">
        <w:rPr>
          <w:rFonts w:ascii="仿宋_GB2312" w:eastAsia="仿宋_GB2312" w:hAnsi="仿宋_GB2312" w:cs="仿宋_GB2312" w:hint="eastAsia"/>
          <w:szCs w:val="32"/>
        </w:rPr>
        <w:t>项；提出河</w:t>
      </w:r>
      <w:r w:rsidRPr="00701B73">
        <w:rPr>
          <w:rFonts w:ascii="仿宋_GB2312" w:eastAsia="仿宋_GB2312" w:hAnsi="仿宋_GB2312" w:cs="仿宋_GB2312"/>
          <w:szCs w:val="32"/>
        </w:rPr>
        <w:t>套灌区水资源刚性约束条件下</w:t>
      </w:r>
      <w:proofErr w:type="gramStart"/>
      <w:r w:rsidRPr="00701B73">
        <w:rPr>
          <w:rFonts w:ascii="仿宋_GB2312" w:eastAsia="仿宋_GB2312" w:hAnsi="仿宋_GB2312" w:cs="仿宋_GB2312"/>
          <w:szCs w:val="32"/>
        </w:rPr>
        <w:t>秋浇与春汇</w:t>
      </w:r>
      <w:proofErr w:type="gramEnd"/>
      <w:r w:rsidRPr="00701B73">
        <w:rPr>
          <w:rFonts w:ascii="仿宋_GB2312" w:eastAsia="仿宋_GB2312" w:hAnsi="仿宋_GB2312" w:cs="仿宋_GB2312"/>
          <w:szCs w:val="32"/>
        </w:rPr>
        <w:t>协同调控策略1套；形成水权转让与水价改革配套措施1-2套；制定标准与规程</w:t>
      </w:r>
      <w:r w:rsidRPr="00701B73">
        <w:rPr>
          <w:rFonts w:ascii="仿宋_GB2312" w:eastAsia="仿宋_GB2312" w:hAnsi="仿宋_GB2312" w:cs="仿宋_GB2312"/>
          <w:szCs w:val="32"/>
        </w:rPr>
        <w:lastRenderedPageBreak/>
        <w:t>2-3项，研发灌区水资源节约集约利用新产品2-3件；开发灌溉用水智慧管控系统1套，建设典型示范区各2-3处，示范面积不低于20万亩，灌溉水利用系数提</w:t>
      </w:r>
      <w:r w:rsidRPr="00701B73">
        <w:rPr>
          <w:rFonts w:ascii="仿宋_GB2312" w:eastAsia="仿宋_GB2312" w:hAnsi="仿宋_GB2312" w:cs="仿宋_GB2312" w:hint="eastAsia"/>
          <w:szCs w:val="32"/>
        </w:rPr>
        <w:t>高到0.5</w:t>
      </w:r>
      <w:r w:rsidRPr="00701B73">
        <w:rPr>
          <w:rFonts w:ascii="仿宋_GB2312" w:eastAsia="仿宋_GB2312" w:hAnsi="仿宋_GB2312" w:cs="仿宋_GB2312"/>
          <w:szCs w:val="32"/>
        </w:rPr>
        <w:t>以上</w:t>
      </w:r>
      <w:r w:rsidRPr="00701B73">
        <w:rPr>
          <w:rFonts w:ascii="仿宋_GB2312" w:eastAsia="仿宋_GB2312" w:hAnsi="仿宋_GB2312" w:cs="仿宋_GB2312" w:hint="eastAsia"/>
          <w:szCs w:val="32"/>
        </w:rPr>
        <w:t>，预期节约农业用水量1000万立方米，</w:t>
      </w:r>
      <w:proofErr w:type="gramStart"/>
      <w:r w:rsidRPr="00701B73">
        <w:rPr>
          <w:rFonts w:ascii="仿宋_GB2312" w:eastAsia="仿宋_GB2312" w:hAnsi="仿宋_GB2312" w:cs="仿宋_GB2312" w:hint="eastAsia"/>
          <w:szCs w:val="32"/>
        </w:rPr>
        <w:t>秋浇用水量</w:t>
      </w:r>
      <w:proofErr w:type="gramEnd"/>
      <w:r w:rsidRPr="00701B73">
        <w:rPr>
          <w:rFonts w:ascii="仿宋_GB2312" w:eastAsia="仿宋_GB2312" w:hAnsi="仿宋_GB2312" w:cs="仿宋_GB2312" w:hint="eastAsia"/>
          <w:szCs w:val="32"/>
        </w:rPr>
        <w:t>减少10%以上，形成自治区行业标准1</w:t>
      </w:r>
      <w:r w:rsidRPr="00701B73">
        <w:rPr>
          <w:rFonts w:ascii="仿宋_GB2312" w:eastAsia="仿宋_GB2312" w:hAnsi="仿宋_GB2312" w:cs="仿宋_GB2312"/>
          <w:szCs w:val="32"/>
        </w:rPr>
        <w:t>项</w:t>
      </w:r>
      <w:r w:rsidRPr="00701B73">
        <w:rPr>
          <w:rFonts w:ascii="仿宋_GB2312" w:eastAsia="仿宋_GB2312" w:hAnsi="仿宋_GB2312" w:cs="仿宋_GB2312" w:hint="eastAsia"/>
          <w:szCs w:val="32"/>
        </w:rPr>
        <w:t>。</w:t>
      </w:r>
    </w:p>
    <w:p w:rsidR="003B3523" w:rsidRPr="00701B73" w:rsidRDefault="003B3523" w:rsidP="003B3523">
      <w:pPr>
        <w:spacing w:line="600" w:lineRule="exact"/>
        <w:ind w:firstLine="643"/>
        <w:rPr>
          <w:rFonts w:ascii="仿宋_GB2312" w:eastAsia="仿宋_GB2312" w:hAnsi="仿宋_GB2312" w:cs="仿宋_GB2312"/>
          <w:szCs w:val="32"/>
        </w:rPr>
      </w:pPr>
      <w:r>
        <w:rPr>
          <w:rFonts w:ascii="仿宋_GB2312" w:eastAsia="仿宋_GB2312" w:hAnsi="仿宋_GB2312" w:cs="仿宋_GB2312" w:hint="eastAsia"/>
          <w:b/>
          <w:bCs/>
          <w:szCs w:val="32"/>
        </w:rPr>
        <w:t>拟</w:t>
      </w:r>
      <w:r w:rsidRPr="00701B73">
        <w:rPr>
          <w:rFonts w:ascii="仿宋_GB2312" w:eastAsia="仿宋_GB2312" w:hAnsi="仿宋_GB2312" w:cs="仿宋_GB2312" w:hint="eastAsia"/>
          <w:b/>
          <w:bCs/>
          <w:szCs w:val="32"/>
        </w:rPr>
        <w:t>实施期限</w:t>
      </w:r>
      <w:r w:rsidRPr="00701B73">
        <w:rPr>
          <w:rFonts w:ascii="仿宋_GB2312" w:eastAsia="仿宋_GB2312" w:hAnsi="仿宋_GB2312" w:cs="仿宋_GB2312" w:hint="eastAsia"/>
          <w:szCs w:val="32"/>
        </w:rPr>
        <w:t>：</w:t>
      </w:r>
      <w:r>
        <w:rPr>
          <w:rFonts w:ascii="仿宋_GB2312" w:eastAsia="仿宋_GB2312" w:hAnsi="仿宋_GB2312" w:cs="仿宋_GB2312" w:hint="eastAsia"/>
          <w:szCs w:val="32"/>
        </w:rPr>
        <w:t>不</w:t>
      </w:r>
      <w:r>
        <w:rPr>
          <w:rFonts w:ascii="仿宋_GB2312" w:eastAsia="仿宋_GB2312" w:hAnsi="仿宋_GB2312" w:cs="仿宋_GB2312"/>
          <w:szCs w:val="32"/>
        </w:rPr>
        <w:t>超过</w:t>
      </w:r>
      <w:r w:rsidRPr="00701B73">
        <w:rPr>
          <w:rFonts w:ascii="仿宋_GB2312" w:eastAsia="仿宋_GB2312" w:hAnsi="仿宋_GB2312" w:cs="仿宋_GB2312" w:hint="eastAsia"/>
          <w:szCs w:val="32"/>
        </w:rPr>
        <w:t>3年</w:t>
      </w:r>
    </w:p>
    <w:p w:rsidR="003B3523" w:rsidRPr="00701B73" w:rsidRDefault="003B3523" w:rsidP="003B3523">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bCs/>
          <w:szCs w:val="32"/>
        </w:rPr>
        <w:t>财政</w:t>
      </w:r>
      <w:r>
        <w:rPr>
          <w:rFonts w:ascii="仿宋_GB2312" w:eastAsia="仿宋_GB2312" w:hAnsi="仿宋_GB2312" w:cs="仿宋_GB2312" w:hint="eastAsia"/>
          <w:b/>
          <w:bCs/>
          <w:szCs w:val="32"/>
        </w:rPr>
        <w:t>预算投入</w:t>
      </w:r>
      <w:r w:rsidRPr="00701B73">
        <w:rPr>
          <w:rFonts w:ascii="仿宋_GB2312" w:eastAsia="仿宋_GB2312" w:hAnsi="仿宋_GB2312" w:cs="仿宋_GB2312" w:hint="eastAsia"/>
          <w:szCs w:val="32"/>
        </w:rPr>
        <w:t>：</w:t>
      </w:r>
      <w:r w:rsidRPr="00701B73">
        <w:rPr>
          <w:rFonts w:ascii="仿宋_GB2312" w:eastAsia="仿宋_GB2312" w:hAnsi="仿宋_GB2312" w:cs="仿宋_GB2312"/>
          <w:szCs w:val="32"/>
        </w:rPr>
        <w:t>1000</w:t>
      </w:r>
      <w:r w:rsidRPr="00701B73">
        <w:rPr>
          <w:rFonts w:ascii="仿宋_GB2312" w:eastAsia="仿宋_GB2312" w:hAnsi="仿宋_GB2312" w:cs="仿宋_GB2312" w:hint="eastAsia"/>
          <w:szCs w:val="32"/>
        </w:rPr>
        <w:t>万元</w:t>
      </w:r>
    </w:p>
    <w:p w:rsidR="003B3523" w:rsidRPr="00701B73" w:rsidRDefault="003B3523" w:rsidP="003B3523">
      <w:pPr>
        <w:spacing w:line="600" w:lineRule="exact"/>
        <w:ind w:firstLine="643"/>
        <w:rPr>
          <w:rFonts w:ascii="仿宋_GB2312" w:eastAsia="仿宋_GB2312" w:hAnsi="仿宋_GB2312" w:cs="仿宋_GB2312"/>
          <w:szCs w:val="32"/>
        </w:rPr>
      </w:pPr>
      <w:r>
        <w:rPr>
          <w:rFonts w:ascii="仿宋_GB2312" w:eastAsia="仿宋_GB2312" w:hAnsi="仿宋_GB2312" w:cs="仿宋_GB2312" w:hint="eastAsia"/>
          <w:b/>
          <w:bCs/>
          <w:szCs w:val="32"/>
        </w:rPr>
        <w:t>有关</w:t>
      </w:r>
      <w:r>
        <w:rPr>
          <w:rFonts w:ascii="仿宋_GB2312" w:eastAsia="仿宋_GB2312" w:hAnsi="仿宋_GB2312" w:cs="仿宋_GB2312"/>
          <w:b/>
          <w:bCs/>
          <w:szCs w:val="32"/>
        </w:rPr>
        <w:t>说明</w:t>
      </w:r>
      <w:r w:rsidRPr="00701B73">
        <w:rPr>
          <w:rFonts w:ascii="仿宋_GB2312" w:eastAsia="仿宋_GB2312" w:hAnsi="仿宋_GB2312" w:cs="仿宋_GB2312" w:hint="eastAsia"/>
          <w:szCs w:val="32"/>
        </w:rPr>
        <w:t>：由自治</w:t>
      </w:r>
      <w:r w:rsidRPr="00701B73">
        <w:rPr>
          <w:rFonts w:ascii="仿宋_GB2312" w:eastAsia="仿宋_GB2312" w:hAnsi="仿宋_GB2312" w:cs="仿宋_GB2312"/>
          <w:szCs w:val="32"/>
        </w:rPr>
        <w:t>区</w:t>
      </w:r>
      <w:r w:rsidRPr="00701B73">
        <w:rPr>
          <w:rFonts w:ascii="仿宋_GB2312" w:eastAsia="仿宋_GB2312" w:hAnsi="仿宋_GB2312" w:cs="仿宋_GB2312" w:hint="eastAsia"/>
          <w:szCs w:val="32"/>
        </w:rPr>
        <w:t>水</w:t>
      </w:r>
      <w:r w:rsidRPr="00701B73">
        <w:rPr>
          <w:rFonts w:ascii="仿宋_GB2312" w:eastAsia="仿宋_GB2312" w:hAnsi="仿宋_GB2312" w:cs="仿宋_GB2312"/>
          <w:szCs w:val="32"/>
        </w:rPr>
        <w:t>利厅推荐</w:t>
      </w:r>
      <w:r w:rsidRPr="00701B73">
        <w:rPr>
          <w:rFonts w:ascii="仿宋_GB2312" w:eastAsia="仿宋_GB2312" w:hAnsi="仿宋_GB2312" w:cs="仿宋_GB2312" w:hint="eastAsia"/>
          <w:szCs w:val="32"/>
        </w:rPr>
        <w:t>，</w:t>
      </w:r>
      <w:r w:rsidRPr="00701B73">
        <w:rPr>
          <w:rFonts w:ascii="仿宋_GB2312" w:eastAsia="仿宋_GB2312" w:hAnsi="仿宋_GB2312" w:cs="仿宋_GB2312"/>
          <w:szCs w:val="32"/>
        </w:rPr>
        <w:t>须</w:t>
      </w:r>
      <w:proofErr w:type="gramStart"/>
      <w:r w:rsidRPr="00701B73">
        <w:rPr>
          <w:rFonts w:ascii="仿宋_GB2312" w:eastAsia="仿宋_GB2312" w:hAnsi="仿宋_GB2312" w:cs="仿宋_GB2312"/>
          <w:szCs w:val="32"/>
        </w:rPr>
        <w:t>整合</w:t>
      </w:r>
      <w:r w:rsidRPr="00701B73">
        <w:rPr>
          <w:rFonts w:ascii="仿宋_GB2312" w:eastAsia="仿宋_GB2312" w:hAnsi="仿宋_GB2312" w:cs="仿宋_GB2312" w:hint="eastAsia"/>
          <w:szCs w:val="32"/>
        </w:rPr>
        <w:t>区</w:t>
      </w:r>
      <w:proofErr w:type="gramEnd"/>
      <w:r w:rsidRPr="00701B73">
        <w:rPr>
          <w:rFonts w:ascii="仿宋_GB2312" w:eastAsia="仿宋_GB2312" w:hAnsi="仿宋_GB2312" w:cs="仿宋_GB2312"/>
          <w:szCs w:val="32"/>
        </w:rPr>
        <w:t>内外优势科研力量实施</w:t>
      </w:r>
      <w:r w:rsidRPr="00701B73">
        <w:rPr>
          <w:rFonts w:ascii="仿宋_GB2312" w:eastAsia="仿宋_GB2312" w:hAnsi="仿宋_GB2312" w:cs="仿宋_GB2312" w:hint="eastAsia"/>
          <w:szCs w:val="32"/>
        </w:rPr>
        <w:t>。</w:t>
      </w:r>
    </w:p>
    <w:p w:rsidR="003B3523" w:rsidRPr="00701B73" w:rsidRDefault="003B3523" w:rsidP="003B3523">
      <w:pPr>
        <w:spacing w:line="600" w:lineRule="exact"/>
        <w:ind w:firstLineChars="0" w:firstLine="0"/>
        <w:rPr>
          <w:rFonts w:ascii="仿宋_GB2312" w:eastAsia="仿宋_GB2312" w:hAnsi="仿宋_GB2312" w:cs="仿宋_GB2312"/>
          <w:szCs w:val="32"/>
        </w:rPr>
      </w:pPr>
    </w:p>
    <w:p w:rsidR="003B3523" w:rsidRPr="00701B73" w:rsidRDefault="003B3523" w:rsidP="003B3523">
      <w:pPr>
        <w:spacing w:line="600" w:lineRule="exact"/>
        <w:ind w:firstLine="643"/>
        <w:rPr>
          <w:rFonts w:ascii="楷体" w:eastAsia="楷体" w:hAnsi="楷体" w:cs="仿宋_GB2312"/>
          <w:b/>
          <w:bCs/>
          <w:szCs w:val="32"/>
        </w:rPr>
      </w:pPr>
      <w:r>
        <w:rPr>
          <w:rFonts w:ascii="楷体" w:eastAsia="楷体" w:hAnsi="楷体" w:cs="仿宋_GB2312"/>
          <w:b/>
          <w:bCs/>
          <w:szCs w:val="32"/>
        </w:rPr>
        <w:t>2.</w:t>
      </w:r>
      <w:r w:rsidRPr="00701B73">
        <w:rPr>
          <w:rFonts w:ascii="楷体" w:eastAsia="楷体" w:hAnsi="楷体" w:cs="仿宋_GB2312" w:hint="eastAsia"/>
          <w:b/>
          <w:bCs/>
          <w:szCs w:val="32"/>
        </w:rPr>
        <w:t>项目</w:t>
      </w:r>
      <w:r>
        <w:rPr>
          <w:rFonts w:ascii="楷体" w:eastAsia="楷体" w:hAnsi="楷体" w:cs="仿宋_GB2312" w:hint="eastAsia"/>
          <w:b/>
          <w:bCs/>
          <w:szCs w:val="32"/>
        </w:rPr>
        <w:t>名称</w:t>
      </w:r>
      <w:r w:rsidRPr="00701B73">
        <w:rPr>
          <w:rFonts w:ascii="楷体" w:eastAsia="楷体" w:hAnsi="楷体" w:cs="仿宋_GB2312"/>
          <w:b/>
          <w:bCs/>
          <w:szCs w:val="32"/>
        </w:rPr>
        <w:t>：</w:t>
      </w:r>
      <w:r w:rsidRPr="00701B73">
        <w:rPr>
          <w:rFonts w:ascii="楷体" w:eastAsia="楷体" w:hAnsi="楷体" w:cs="仿宋_GB2312" w:hint="eastAsia"/>
          <w:b/>
          <w:bCs/>
          <w:szCs w:val="32"/>
        </w:rPr>
        <w:t>引黄灌区水循环与生态环境关键过程智能监测模拟技术研究</w:t>
      </w:r>
    </w:p>
    <w:p w:rsidR="003B3523" w:rsidRPr="00701B73" w:rsidRDefault="003B3523" w:rsidP="003B3523">
      <w:pPr>
        <w:spacing w:line="360" w:lineRule="auto"/>
        <w:ind w:firstLine="643"/>
        <w:rPr>
          <w:rFonts w:ascii="仿宋_GB2312" w:eastAsia="仿宋_GB2312" w:hAnsi="仿宋_GB2312" w:cs="仿宋_GB2312"/>
          <w:szCs w:val="32"/>
        </w:rPr>
      </w:pPr>
      <w:r w:rsidRPr="00701B73">
        <w:rPr>
          <w:rFonts w:ascii="仿宋_GB2312" w:eastAsia="仿宋_GB2312" w:hAnsi="仿宋_GB2312" w:cs="仿宋_GB2312"/>
          <w:b/>
          <w:bCs/>
          <w:szCs w:val="32"/>
        </w:rPr>
        <w:t>研究内容：</w:t>
      </w:r>
      <w:r w:rsidRPr="00701B73">
        <w:rPr>
          <w:rFonts w:ascii="仿宋_GB2312" w:eastAsia="仿宋_GB2312" w:hAnsi="仿宋_GB2312" w:cs="仿宋_GB2312"/>
          <w:szCs w:val="32"/>
        </w:rPr>
        <w:t>针对引黄灌区水转化复杂、盐渍化和面源污染严重的现状，研究不同节水与地下水埋深条件下灌区农田及生态系统耗水与水转化、土壤盐分迁移和农业面源污染物迁移转化等生态环境关键过程及其驱动机制；研发灌区水转化与生态环境关键过程综合智能化监测技术与试验模拟大科学装置；研发灌区农田及生态系统水与物质循环过程数字化模拟技术及模拟软件；研究灌区节水与气候变化长期生态环境效应的评估方法与技术，为引黄灌区深度节水控水、生态保护与高质量发展提供重要的科技支撑。</w:t>
      </w:r>
    </w:p>
    <w:p w:rsidR="003B3523" w:rsidRPr="00701B73" w:rsidRDefault="003B3523" w:rsidP="003B3523">
      <w:pPr>
        <w:spacing w:line="360" w:lineRule="auto"/>
        <w:ind w:firstLine="643"/>
        <w:rPr>
          <w:rFonts w:ascii="仿宋_GB2312" w:eastAsia="仿宋_GB2312" w:hAnsi="仿宋_GB2312" w:cs="仿宋_GB2312"/>
          <w:szCs w:val="32"/>
        </w:rPr>
      </w:pPr>
      <w:r w:rsidRPr="00701B73">
        <w:rPr>
          <w:rFonts w:ascii="仿宋_GB2312" w:eastAsia="仿宋_GB2312" w:hAnsi="仿宋_GB2312" w:cs="仿宋_GB2312"/>
          <w:b/>
          <w:bCs/>
          <w:szCs w:val="32"/>
        </w:rPr>
        <w:t>预期指标：</w:t>
      </w:r>
      <w:r w:rsidRPr="00701B73">
        <w:rPr>
          <w:rFonts w:ascii="仿宋_GB2312" w:eastAsia="仿宋_GB2312" w:hAnsi="仿宋_GB2312" w:cs="仿宋_GB2312" w:hint="eastAsia"/>
          <w:szCs w:val="32"/>
        </w:rPr>
        <w:t>提出</w:t>
      </w:r>
      <w:r w:rsidRPr="00701B73">
        <w:rPr>
          <w:rFonts w:ascii="仿宋_GB2312" w:eastAsia="仿宋_GB2312" w:hAnsi="仿宋_GB2312" w:cs="仿宋_GB2312"/>
          <w:szCs w:val="32"/>
        </w:rPr>
        <w:t>灌区水转化与生态环境关键过程智能化</w:t>
      </w:r>
      <w:r w:rsidRPr="00701B73">
        <w:rPr>
          <w:rFonts w:ascii="仿宋_GB2312" w:eastAsia="仿宋_GB2312" w:hAnsi="仿宋_GB2312" w:cs="仿宋_GB2312"/>
          <w:szCs w:val="32"/>
        </w:rPr>
        <w:lastRenderedPageBreak/>
        <w:t>监测</w:t>
      </w:r>
      <w:r w:rsidRPr="00701B73">
        <w:rPr>
          <w:rFonts w:ascii="仿宋_GB2312" w:eastAsia="仿宋_GB2312" w:hAnsi="仿宋_GB2312" w:cs="仿宋_GB2312" w:hint="eastAsia"/>
          <w:szCs w:val="32"/>
        </w:rPr>
        <w:t>技术</w:t>
      </w:r>
      <w:r w:rsidRPr="00701B73">
        <w:rPr>
          <w:rFonts w:ascii="仿宋_GB2312" w:eastAsia="仿宋_GB2312" w:hAnsi="仿宋_GB2312" w:cs="仿宋_GB2312"/>
          <w:szCs w:val="32"/>
        </w:rPr>
        <w:t>1套，灌区农田及生态系统水与物质循环过程数字化模拟模型及软件1套，灌区节水的长期生态环境效应评估技术1套</w:t>
      </w:r>
      <w:r w:rsidRPr="00701B73">
        <w:rPr>
          <w:rFonts w:ascii="仿宋_GB2312" w:eastAsia="仿宋_GB2312" w:hAnsi="仿宋_GB2312" w:cs="仿宋_GB2312" w:hint="eastAsia"/>
          <w:szCs w:val="32"/>
        </w:rPr>
        <w:t>；</w:t>
      </w:r>
      <w:r w:rsidRPr="00701B73">
        <w:rPr>
          <w:rFonts w:ascii="仿宋_GB2312" w:eastAsia="仿宋_GB2312" w:hAnsi="仿宋_GB2312" w:cs="仿宋_GB2312"/>
          <w:szCs w:val="32"/>
        </w:rPr>
        <w:t>建设灌区水循环及生态环境关键过程试验模拟大科学装置</w:t>
      </w:r>
      <w:r w:rsidRPr="00701B73">
        <w:rPr>
          <w:rFonts w:ascii="仿宋_GB2312" w:eastAsia="仿宋_GB2312" w:hAnsi="仿宋_GB2312" w:cs="仿宋_GB2312" w:hint="eastAsia"/>
          <w:szCs w:val="32"/>
        </w:rPr>
        <w:t>示范工程</w:t>
      </w:r>
      <w:r w:rsidRPr="00701B73">
        <w:rPr>
          <w:rFonts w:ascii="仿宋_GB2312" w:eastAsia="仿宋_GB2312" w:hAnsi="仿宋_GB2312" w:cs="仿宋_GB2312"/>
          <w:szCs w:val="32"/>
        </w:rPr>
        <w:t>1处（包括称重</w:t>
      </w:r>
      <w:proofErr w:type="gramStart"/>
      <w:r w:rsidRPr="00701B73">
        <w:rPr>
          <w:rFonts w:ascii="仿宋_GB2312" w:eastAsia="仿宋_GB2312" w:hAnsi="仿宋_GB2312" w:cs="仿宋_GB2312"/>
          <w:szCs w:val="32"/>
        </w:rPr>
        <w:t>式蒸渗仪</w:t>
      </w:r>
      <w:proofErr w:type="gramEnd"/>
      <w:r w:rsidRPr="00701B73">
        <w:rPr>
          <w:rFonts w:ascii="仿宋_GB2312" w:eastAsia="仿宋_GB2312" w:hAnsi="仿宋_GB2312" w:cs="仿宋_GB2312"/>
          <w:szCs w:val="32"/>
        </w:rPr>
        <w:t>4个、非称重</w:t>
      </w:r>
      <w:proofErr w:type="gramStart"/>
      <w:r w:rsidRPr="00701B73">
        <w:rPr>
          <w:rFonts w:ascii="仿宋_GB2312" w:eastAsia="仿宋_GB2312" w:hAnsi="仿宋_GB2312" w:cs="仿宋_GB2312"/>
          <w:szCs w:val="32"/>
        </w:rPr>
        <w:t>式蒸渗仪</w:t>
      </w:r>
      <w:proofErr w:type="gramEnd"/>
      <w:r w:rsidRPr="00701B73">
        <w:rPr>
          <w:rFonts w:ascii="仿宋_GB2312" w:eastAsia="仿宋_GB2312" w:hAnsi="仿宋_GB2312" w:cs="仿宋_GB2312"/>
          <w:szCs w:val="32"/>
        </w:rPr>
        <w:t>16个）。</w:t>
      </w:r>
    </w:p>
    <w:p w:rsidR="003B3523" w:rsidRPr="00701B73" w:rsidRDefault="003B3523" w:rsidP="003B3523">
      <w:pPr>
        <w:spacing w:line="600" w:lineRule="exact"/>
        <w:ind w:firstLine="643"/>
        <w:rPr>
          <w:rFonts w:ascii="仿宋_GB2312" w:eastAsia="仿宋_GB2312" w:hAnsi="仿宋_GB2312" w:cs="仿宋_GB2312"/>
          <w:szCs w:val="32"/>
        </w:rPr>
      </w:pPr>
      <w:r>
        <w:rPr>
          <w:rFonts w:ascii="仿宋_GB2312" w:eastAsia="仿宋_GB2312" w:hAnsi="仿宋_GB2312" w:cs="仿宋_GB2312" w:hint="eastAsia"/>
          <w:b/>
          <w:bCs/>
          <w:szCs w:val="32"/>
        </w:rPr>
        <w:t>拟</w:t>
      </w:r>
      <w:r w:rsidRPr="00701B73">
        <w:rPr>
          <w:rFonts w:ascii="仿宋_GB2312" w:eastAsia="仿宋_GB2312" w:hAnsi="仿宋_GB2312" w:cs="仿宋_GB2312" w:hint="eastAsia"/>
          <w:b/>
          <w:bCs/>
          <w:szCs w:val="32"/>
        </w:rPr>
        <w:t>实施期限</w:t>
      </w:r>
      <w:r w:rsidRPr="00701B73">
        <w:rPr>
          <w:rFonts w:ascii="仿宋_GB2312" w:eastAsia="仿宋_GB2312" w:hAnsi="仿宋_GB2312" w:cs="仿宋_GB2312" w:hint="eastAsia"/>
          <w:szCs w:val="32"/>
        </w:rPr>
        <w:t>：</w:t>
      </w:r>
      <w:r>
        <w:rPr>
          <w:rFonts w:ascii="仿宋_GB2312" w:eastAsia="仿宋_GB2312" w:hAnsi="仿宋_GB2312" w:cs="仿宋_GB2312" w:hint="eastAsia"/>
          <w:szCs w:val="32"/>
        </w:rPr>
        <w:t>不</w:t>
      </w:r>
      <w:r>
        <w:rPr>
          <w:rFonts w:ascii="仿宋_GB2312" w:eastAsia="仿宋_GB2312" w:hAnsi="仿宋_GB2312" w:cs="仿宋_GB2312"/>
          <w:szCs w:val="32"/>
        </w:rPr>
        <w:t>超过</w:t>
      </w:r>
      <w:r w:rsidRPr="00701B73">
        <w:rPr>
          <w:rFonts w:ascii="仿宋_GB2312" w:eastAsia="仿宋_GB2312" w:hAnsi="仿宋_GB2312" w:cs="仿宋_GB2312" w:hint="eastAsia"/>
          <w:szCs w:val="32"/>
        </w:rPr>
        <w:t>3年</w:t>
      </w:r>
    </w:p>
    <w:p w:rsidR="003B3523" w:rsidRPr="00701B73" w:rsidRDefault="003B3523" w:rsidP="003B3523">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bCs/>
          <w:szCs w:val="32"/>
        </w:rPr>
        <w:t>财政</w:t>
      </w:r>
      <w:r>
        <w:rPr>
          <w:rFonts w:ascii="仿宋_GB2312" w:eastAsia="仿宋_GB2312" w:hAnsi="仿宋_GB2312" w:cs="仿宋_GB2312" w:hint="eastAsia"/>
          <w:b/>
          <w:bCs/>
          <w:szCs w:val="32"/>
        </w:rPr>
        <w:t>预算投入</w:t>
      </w:r>
      <w:r w:rsidRPr="00701B73">
        <w:rPr>
          <w:rFonts w:ascii="仿宋_GB2312" w:eastAsia="仿宋_GB2312" w:hAnsi="仿宋_GB2312" w:cs="仿宋_GB2312" w:hint="eastAsia"/>
          <w:szCs w:val="32"/>
        </w:rPr>
        <w:t>：</w:t>
      </w:r>
      <w:r w:rsidRPr="00701B73">
        <w:rPr>
          <w:rFonts w:ascii="仿宋_GB2312" w:eastAsia="仿宋_GB2312" w:hAnsi="仿宋_GB2312" w:cs="仿宋_GB2312"/>
          <w:szCs w:val="32"/>
        </w:rPr>
        <w:t>1000</w:t>
      </w:r>
      <w:r w:rsidRPr="00701B73">
        <w:rPr>
          <w:rFonts w:ascii="仿宋_GB2312" w:eastAsia="仿宋_GB2312" w:hAnsi="仿宋_GB2312" w:cs="仿宋_GB2312" w:hint="eastAsia"/>
          <w:szCs w:val="32"/>
        </w:rPr>
        <w:t>万元</w:t>
      </w:r>
    </w:p>
    <w:p w:rsidR="003B3523" w:rsidRDefault="003B3523" w:rsidP="003B3523">
      <w:pPr>
        <w:spacing w:line="600" w:lineRule="exact"/>
        <w:ind w:firstLine="643"/>
        <w:rPr>
          <w:rFonts w:ascii="仿宋_GB2312" w:eastAsia="仿宋_GB2312" w:hAnsi="仿宋_GB2312" w:cs="仿宋_GB2312"/>
          <w:szCs w:val="32"/>
        </w:rPr>
      </w:pPr>
      <w:r>
        <w:rPr>
          <w:rFonts w:ascii="仿宋_GB2312" w:eastAsia="仿宋_GB2312" w:hAnsi="仿宋_GB2312" w:cs="仿宋_GB2312" w:hint="eastAsia"/>
          <w:b/>
          <w:bCs/>
          <w:szCs w:val="32"/>
        </w:rPr>
        <w:t>有关</w:t>
      </w:r>
      <w:r>
        <w:rPr>
          <w:rFonts w:ascii="仿宋_GB2312" w:eastAsia="仿宋_GB2312" w:hAnsi="仿宋_GB2312" w:cs="仿宋_GB2312"/>
          <w:b/>
          <w:bCs/>
          <w:szCs w:val="32"/>
        </w:rPr>
        <w:t>说明</w:t>
      </w:r>
      <w:r w:rsidRPr="00701B73">
        <w:rPr>
          <w:rFonts w:ascii="仿宋_GB2312" w:eastAsia="仿宋_GB2312" w:hAnsi="仿宋_GB2312" w:cs="仿宋_GB2312" w:hint="eastAsia"/>
          <w:szCs w:val="32"/>
        </w:rPr>
        <w:t>：由</w:t>
      </w:r>
      <w:r w:rsidRPr="00701B73">
        <w:rPr>
          <w:rFonts w:ascii="仿宋_GB2312" w:eastAsia="仿宋_GB2312" w:hAnsi="仿宋_GB2312" w:cs="仿宋_GB2312"/>
          <w:szCs w:val="32"/>
        </w:rPr>
        <w:t>巴彦</w:t>
      </w:r>
      <w:proofErr w:type="gramStart"/>
      <w:r w:rsidRPr="00701B73">
        <w:rPr>
          <w:rFonts w:ascii="仿宋_GB2312" w:eastAsia="仿宋_GB2312" w:hAnsi="仿宋_GB2312" w:cs="仿宋_GB2312"/>
          <w:szCs w:val="32"/>
        </w:rPr>
        <w:t>淖尔市</w:t>
      </w:r>
      <w:proofErr w:type="gramEnd"/>
      <w:r w:rsidRPr="00701B73">
        <w:rPr>
          <w:rFonts w:ascii="仿宋_GB2312" w:eastAsia="仿宋_GB2312" w:hAnsi="仿宋_GB2312" w:cs="仿宋_GB2312" w:hint="eastAsia"/>
          <w:szCs w:val="32"/>
        </w:rPr>
        <w:t>科技局推荐，</w:t>
      </w:r>
      <w:r w:rsidRPr="00701B73">
        <w:rPr>
          <w:rFonts w:ascii="仿宋_GB2312" w:eastAsia="仿宋_GB2312" w:hAnsi="仿宋_GB2312" w:cs="仿宋_GB2312"/>
          <w:szCs w:val="32"/>
        </w:rPr>
        <w:t>须</w:t>
      </w:r>
      <w:proofErr w:type="gramStart"/>
      <w:r w:rsidRPr="00701B73">
        <w:rPr>
          <w:rFonts w:ascii="仿宋_GB2312" w:eastAsia="仿宋_GB2312" w:hAnsi="仿宋_GB2312" w:cs="仿宋_GB2312"/>
          <w:szCs w:val="32"/>
        </w:rPr>
        <w:t>整合</w:t>
      </w:r>
      <w:r w:rsidRPr="00701B73">
        <w:rPr>
          <w:rFonts w:ascii="仿宋_GB2312" w:eastAsia="仿宋_GB2312" w:hAnsi="仿宋_GB2312" w:cs="仿宋_GB2312" w:hint="eastAsia"/>
          <w:szCs w:val="32"/>
        </w:rPr>
        <w:t>区</w:t>
      </w:r>
      <w:proofErr w:type="gramEnd"/>
      <w:r w:rsidRPr="00701B73">
        <w:rPr>
          <w:rFonts w:ascii="仿宋_GB2312" w:eastAsia="仿宋_GB2312" w:hAnsi="仿宋_GB2312" w:cs="仿宋_GB2312"/>
          <w:szCs w:val="32"/>
        </w:rPr>
        <w:t>内外优势科研力量实施</w:t>
      </w:r>
      <w:r w:rsidRPr="00701B73">
        <w:rPr>
          <w:rFonts w:ascii="仿宋_GB2312" w:eastAsia="仿宋_GB2312" w:hAnsi="仿宋_GB2312" w:cs="仿宋_GB2312" w:hint="eastAsia"/>
          <w:szCs w:val="32"/>
        </w:rPr>
        <w:t>。</w:t>
      </w:r>
    </w:p>
    <w:p w:rsidR="00100D55" w:rsidRPr="00CC781C" w:rsidRDefault="00100D55" w:rsidP="003B3523">
      <w:pPr>
        <w:spacing w:line="600" w:lineRule="exact"/>
        <w:ind w:firstLine="643"/>
        <w:rPr>
          <w:rFonts w:ascii="楷体" w:eastAsia="楷体" w:hAnsi="楷体" w:cs="仿宋_GB2312" w:hint="eastAsia"/>
          <w:b/>
          <w:bCs/>
          <w:szCs w:val="32"/>
        </w:rPr>
      </w:pPr>
    </w:p>
    <w:p w:rsidR="003B3523" w:rsidRPr="00701B73" w:rsidRDefault="003B3523" w:rsidP="003B3523">
      <w:pPr>
        <w:spacing w:line="600" w:lineRule="exact"/>
        <w:ind w:firstLine="643"/>
        <w:rPr>
          <w:rFonts w:ascii="楷体" w:eastAsia="楷体" w:hAnsi="楷体" w:cs="仿宋_GB2312"/>
          <w:b/>
          <w:bCs/>
          <w:szCs w:val="32"/>
        </w:rPr>
      </w:pPr>
      <w:r>
        <w:rPr>
          <w:rFonts w:ascii="楷体" w:eastAsia="楷体" w:hAnsi="楷体" w:cs="仿宋_GB2312"/>
          <w:b/>
          <w:bCs/>
          <w:szCs w:val="32"/>
        </w:rPr>
        <w:t>3.</w:t>
      </w:r>
      <w:r w:rsidRPr="00701B73">
        <w:rPr>
          <w:rFonts w:ascii="楷体" w:eastAsia="楷体" w:hAnsi="楷体" w:cs="仿宋_GB2312" w:hint="eastAsia"/>
          <w:b/>
          <w:bCs/>
          <w:szCs w:val="32"/>
        </w:rPr>
        <w:t>项目</w:t>
      </w:r>
      <w:r>
        <w:rPr>
          <w:rFonts w:ascii="楷体" w:eastAsia="楷体" w:hAnsi="楷体" w:cs="仿宋_GB2312" w:hint="eastAsia"/>
          <w:b/>
          <w:bCs/>
          <w:szCs w:val="32"/>
        </w:rPr>
        <w:t>名称</w:t>
      </w:r>
      <w:r w:rsidRPr="00701B73">
        <w:rPr>
          <w:rFonts w:ascii="楷体" w:eastAsia="楷体" w:hAnsi="楷体" w:cs="仿宋_GB2312"/>
          <w:b/>
          <w:bCs/>
          <w:szCs w:val="32"/>
        </w:rPr>
        <w:t>：内蒙古黄河流域饲草带高效节水关键技术研究与示范</w:t>
      </w:r>
    </w:p>
    <w:p w:rsidR="003B3523" w:rsidRPr="00701B73" w:rsidRDefault="003B3523" w:rsidP="003B3523">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szCs w:val="32"/>
        </w:rPr>
        <w:t>研究内容：</w:t>
      </w:r>
      <w:r w:rsidRPr="00701B73">
        <w:rPr>
          <w:rFonts w:ascii="仿宋_GB2312" w:eastAsia="仿宋_GB2312" w:hAnsi="仿宋_GB2312" w:cs="仿宋_GB2312" w:hint="eastAsia"/>
          <w:szCs w:val="32"/>
        </w:rPr>
        <w:t>针对内蒙古黄河流域优质人工饲草</w:t>
      </w:r>
      <w:proofErr w:type="gramStart"/>
      <w:r w:rsidRPr="00701B73">
        <w:rPr>
          <w:rFonts w:ascii="仿宋_GB2312" w:eastAsia="仿宋_GB2312" w:hAnsi="仿宋_GB2312" w:cs="仿宋_GB2312" w:hint="eastAsia"/>
          <w:szCs w:val="32"/>
        </w:rPr>
        <w:t>料基地</w:t>
      </w:r>
      <w:proofErr w:type="gramEnd"/>
      <w:r w:rsidRPr="00701B73">
        <w:rPr>
          <w:rFonts w:ascii="仿宋_GB2312" w:eastAsia="仿宋_GB2312" w:hAnsi="仿宋_GB2312" w:cs="仿宋_GB2312" w:hint="eastAsia"/>
          <w:szCs w:val="32"/>
        </w:rPr>
        <w:t>建设过程中面临的水资源短缺和水土资源利用率低等问题，辨识节水背景下饲草</w:t>
      </w:r>
      <w:proofErr w:type="gramStart"/>
      <w:r w:rsidRPr="00701B73">
        <w:rPr>
          <w:rFonts w:ascii="仿宋_GB2312" w:eastAsia="仿宋_GB2312" w:hAnsi="仿宋_GB2312" w:cs="仿宋_GB2312" w:hint="eastAsia"/>
          <w:szCs w:val="32"/>
        </w:rPr>
        <w:t>料基地</w:t>
      </w:r>
      <w:proofErr w:type="gramEnd"/>
      <w:r w:rsidRPr="00701B73">
        <w:rPr>
          <w:rFonts w:ascii="仿宋_GB2312" w:eastAsia="仿宋_GB2312" w:hAnsi="仿宋_GB2312" w:cs="仿宋_GB2312" w:hint="eastAsia"/>
          <w:szCs w:val="32"/>
        </w:rPr>
        <w:t>水循环规律，建立水循环模型开展高精度模拟，研发适宜于优质饲草料集约化种植的高效节水技术与设备，研发人工饲草料地黄河水、地下水等多水源联合调控技术，研究高产优质的人工饲草水分管理技术和模式，研究优质人工饲草料高效节水集成技术与模式体系，开展区域水土资源和饲草</w:t>
      </w:r>
      <w:proofErr w:type="gramStart"/>
      <w:r w:rsidRPr="00701B73">
        <w:rPr>
          <w:rFonts w:ascii="仿宋_GB2312" w:eastAsia="仿宋_GB2312" w:hAnsi="仿宋_GB2312" w:cs="仿宋_GB2312" w:hint="eastAsia"/>
          <w:szCs w:val="32"/>
        </w:rPr>
        <w:t>带空间</w:t>
      </w:r>
      <w:proofErr w:type="gramEnd"/>
      <w:r w:rsidRPr="00701B73">
        <w:rPr>
          <w:rFonts w:ascii="仿宋_GB2312" w:eastAsia="仿宋_GB2312" w:hAnsi="仿宋_GB2312" w:cs="仿宋_GB2312" w:hint="eastAsia"/>
          <w:szCs w:val="32"/>
        </w:rPr>
        <w:t>布局优化与管理方案及对策研究，建立核心示范区并进行技术成果的示范应用。</w:t>
      </w:r>
    </w:p>
    <w:p w:rsidR="003B3523" w:rsidRPr="00701B73" w:rsidRDefault="003B3523" w:rsidP="003B3523">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bCs/>
          <w:szCs w:val="32"/>
        </w:rPr>
        <w:t>预期指标</w:t>
      </w:r>
      <w:r w:rsidRPr="00701B73">
        <w:rPr>
          <w:rFonts w:ascii="仿宋_GB2312" w:eastAsia="仿宋_GB2312" w:hAnsi="仿宋_GB2312" w:cs="仿宋_GB2312" w:hint="eastAsia"/>
          <w:szCs w:val="32"/>
        </w:rPr>
        <w:t>：提出人工饲草料地节水控水技术、多水源供水保障技术</w:t>
      </w:r>
      <w:r w:rsidRPr="00701B73">
        <w:rPr>
          <w:rFonts w:ascii="仿宋_GB2312" w:eastAsia="仿宋_GB2312" w:hAnsi="仿宋_GB2312" w:cs="仿宋_GB2312"/>
          <w:szCs w:val="32"/>
        </w:rPr>
        <w:t>2-3项，建立饲草种植-土壤改良-节水控水控肥</w:t>
      </w:r>
      <w:r w:rsidRPr="00701B73">
        <w:rPr>
          <w:rFonts w:ascii="仿宋_GB2312" w:eastAsia="仿宋_GB2312" w:hAnsi="仿宋_GB2312" w:cs="仿宋_GB2312"/>
          <w:szCs w:val="32"/>
        </w:rPr>
        <w:lastRenderedPageBreak/>
        <w:t>全链条技术体系1-2项，形成黄河流域人工饲草料地高效节水技术集成模式2-3个</w:t>
      </w:r>
      <w:r w:rsidRPr="00701B73">
        <w:rPr>
          <w:rFonts w:ascii="仿宋_GB2312" w:eastAsia="仿宋_GB2312" w:hAnsi="仿宋_GB2312" w:cs="仿宋_GB2312" w:hint="eastAsia"/>
          <w:szCs w:val="32"/>
        </w:rPr>
        <w:t>，提出空间优化布局与管理对策1套</w:t>
      </w:r>
      <w:r w:rsidRPr="00701B73">
        <w:rPr>
          <w:rFonts w:ascii="仿宋_GB2312" w:eastAsia="仿宋_GB2312" w:hAnsi="仿宋_GB2312" w:cs="仿宋_GB2312"/>
          <w:szCs w:val="32"/>
        </w:rPr>
        <w:t>。建立技术示范区10000亩，技术推广辐射达到50000亩，较现状平均节水15%以上、灌溉水利用效率提高10%以上、水分生产力提高10%以上、增产10%以上，在不少于2个区域进行集成应用示范。</w:t>
      </w:r>
    </w:p>
    <w:p w:rsidR="003B3523" w:rsidRPr="00701B73" w:rsidRDefault="003B3523" w:rsidP="003B3523">
      <w:pPr>
        <w:spacing w:line="600" w:lineRule="exact"/>
        <w:ind w:firstLine="643"/>
        <w:rPr>
          <w:rFonts w:ascii="仿宋_GB2312" w:eastAsia="仿宋_GB2312" w:hAnsi="仿宋_GB2312" w:cs="仿宋_GB2312"/>
          <w:szCs w:val="32"/>
        </w:rPr>
      </w:pPr>
      <w:r>
        <w:rPr>
          <w:rFonts w:ascii="仿宋_GB2312" w:eastAsia="仿宋_GB2312" w:hAnsi="仿宋_GB2312" w:cs="仿宋_GB2312" w:hint="eastAsia"/>
          <w:b/>
          <w:bCs/>
          <w:szCs w:val="32"/>
        </w:rPr>
        <w:t>拟</w:t>
      </w:r>
      <w:r w:rsidRPr="00701B73">
        <w:rPr>
          <w:rFonts w:ascii="仿宋_GB2312" w:eastAsia="仿宋_GB2312" w:hAnsi="仿宋_GB2312" w:cs="仿宋_GB2312" w:hint="eastAsia"/>
          <w:b/>
          <w:bCs/>
          <w:szCs w:val="32"/>
        </w:rPr>
        <w:t>实施期限</w:t>
      </w:r>
      <w:r w:rsidRPr="00701B73">
        <w:rPr>
          <w:rFonts w:ascii="仿宋_GB2312" w:eastAsia="仿宋_GB2312" w:hAnsi="仿宋_GB2312" w:cs="仿宋_GB2312" w:hint="eastAsia"/>
          <w:szCs w:val="32"/>
        </w:rPr>
        <w:t>：</w:t>
      </w:r>
      <w:r>
        <w:rPr>
          <w:rFonts w:ascii="仿宋_GB2312" w:eastAsia="仿宋_GB2312" w:hAnsi="仿宋_GB2312" w:cs="仿宋_GB2312" w:hint="eastAsia"/>
          <w:szCs w:val="32"/>
        </w:rPr>
        <w:t>不</w:t>
      </w:r>
      <w:r>
        <w:rPr>
          <w:rFonts w:ascii="仿宋_GB2312" w:eastAsia="仿宋_GB2312" w:hAnsi="仿宋_GB2312" w:cs="仿宋_GB2312"/>
          <w:szCs w:val="32"/>
        </w:rPr>
        <w:t>超过</w:t>
      </w:r>
      <w:r w:rsidRPr="00701B73">
        <w:rPr>
          <w:rFonts w:ascii="仿宋_GB2312" w:eastAsia="仿宋_GB2312" w:hAnsi="仿宋_GB2312" w:cs="仿宋_GB2312" w:hint="eastAsia"/>
          <w:szCs w:val="32"/>
        </w:rPr>
        <w:t>3年</w:t>
      </w:r>
    </w:p>
    <w:p w:rsidR="003B3523" w:rsidRPr="00701B73" w:rsidRDefault="003B3523" w:rsidP="003B3523">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bCs/>
          <w:szCs w:val="32"/>
        </w:rPr>
        <w:t>财政</w:t>
      </w:r>
      <w:r>
        <w:rPr>
          <w:rFonts w:ascii="仿宋_GB2312" w:eastAsia="仿宋_GB2312" w:hAnsi="仿宋_GB2312" w:cs="仿宋_GB2312" w:hint="eastAsia"/>
          <w:b/>
          <w:bCs/>
          <w:szCs w:val="32"/>
        </w:rPr>
        <w:t>预算投入</w:t>
      </w:r>
      <w:r w:rsidRPr="00701B73">
        <w:rPr>
          <w:rFonts w:ascii="仿宋_GB2312" w:eastAsia="仿宋_GB2312" w:hAnsi="仿宋_GB2312" w:cs="仿宋_GB2312" w:hint="eastAsia"/>
          <w:szCs w:val="32"/>
        </w:rPr>
        <w:t>：</w:t>
      </w:r>
      <w:r>
        <w:rPr>
          <w:rFonts w:ascii="仿宋_GB2312" w:eastAsia="仿宋_GB2312" w:hAnsi="仿宋_GB2312" w:cs="仿宋_GB2312"/>
          <w:szCs w:val="32"/>
        </w:rPr>
        <w:t>8</w:t>
      </w:r>
      <w:r w:rsidRPr="00701B73">
        <w:rPr>
          <w:rFonts w:ascii="仿宋_GB2312" w:eastAsia="仿宋_GB2312" w:hAnsi="仿宋_GB2312" w:cs="仿宋_GB2312"/>
          <w:szCs w:val="32"/>
        </w:rPr>
        <w:t>00</w:t>
      </w:r>
      <w:r w:rsidRPr="00701B73">
        <w:rPr>
          <w:rFonts w:ascii="仿宋_GB2312" w:eastAsia="仿宋_GB2312" w:hAnsi="仿宋_GB2312" w:cs="仿宋_GB2312" w:hint="eastAsia"/>
          <w:szCs w:val="32"/>
        </w:rPr>
        <w:t>万元</w:t>
      </w:r>
      <w:r>
        <w:rPr>
          <w:rFonts w:ascii="仿宋_GB2312" w:eastAsia="仿宋_GB2312" w:hAnsi="仿宋_GB2312" w:cs="仿宋_GB2312" w:hint="eastAsia"/>
          <w:szCs w:val="32"/>
        </w:rPr>
        <w:t>，</w:t>
      </w:r>
      <w:r w:rsidRPr="00701B73">
        <w:rPr>
          <w:rFonts w:ascii="仿宋_GB2312" w:eastAsia="仿宋_GB2312" w:hAnsi="仿宋_GB2312" w:cs="仿宋_GB2312"/>
          <w:szCs w:val="32"/>
        </w:rPr>
        <w:t xml:space="preserve"> </w:t>
      </w:r>
    </w:p>
    <w:p w:rsidR="00CC781C" w:rsidRDefault="003B3523" w:rsidP="003B3523">
      <w:pPr>
        <w:spacing w:line="600" w:lineRule="exact"/>
        <w:ind w:firstLine="643"/>
        <w:rPr>
          <w:rFonts w:ascii="仿宋_GB2312" w:eastAsia="仿宋_GB2312" w:hAnsi="仿宋_GB2312" w:cs="仿宋_GB2312"/>
          <w:szCs w:val="32"/>
        </w:rPr>
      </w:pPr>
      <w:r>
        <w:rPr>
          <w:rFonts w:ascii="仿宋_GB2312" w:eastAsia="仿宋_GB2312" w:hAnsi="仿宋_GB2312" w:cs="仿宋_GB2312" w:hint="eastAsia"/>
          <w:b/>
          <w:bCs/>
          <w:szCs w:val="32"/>
        </w:rPr>
        <w:t>有关</w:t>
      </w:r>
      <w:r>
        <w:rPr>
          <w:rFonts w:ascii="仿宋_GB2312" w:eastAsia="仿宋_GB2312" w:hAnsi="仿宋_GB2312" w:cs="仿宋_GB2312"/>
          <w:b/>
          <w:bCs/>
          <w:szCs w:val="32"/>
        </w:rPr>
        <w:t>说明</w:t>
      </w:r>
      <w:r w:rsidRPr="00701B73">
        <w:rPr>
          <w:rFonts w:ascii="仿宋_GB2312" w:eastAsia="仿宋_GB2312" w:hAnsi="仿宋_GB2312" w:cs="仿宋_GB2312" w:hint="eastAsia"/>
          <w:szCs w:val="32"/>
        </w:rPr>
        <w:t>：</w:t>
      </w:r>
      <w:r w:rsidR="00CC781C" w:rsidRPr="00701B73">
        <w:rPr>
          <w:rFonts w:ascii="仿宋_GB2312" w:eastAsia="仿宋_GB2312" w:hAnsi="仿宋_GB2312" w:cs="仿宋_GB2312" w:hint="eastAsia"/>
          <w:szCs w:val="32"/>
        </w:rPr>
        <w:t>由企业牵头组建创新联合体揭榜，揭榜方匹配资金不少于申请资金。</w:t>
      </w:r>
    </w:p>
    <w:p w:rsidR="00CC781C" w:rsidRDefault="00CC781C" w:rsidP="003B3523">
      <w:pPr>
        <w:spacing w:line="600" w:lineRule="exact"/>
        <w:ind w:firstLine="643"/>
        <w:rPr>
          <w:rFonts w:ascii="楷体" w:eastAsia="楷体" w:hAnsi="楷体" w:cs="仿宋_GB2312"/>
          <w:b/>
          <w:bCs/>
          <w:szCs w:val="32"/>
        </w:rPr>
      </w:pPr>
    </w:p>
    <w:p w:rsidR="003B3523" w:rsidRPr="00701B73" w:rsidRDefault="00CC781C" w:rsidP="003B3523">
      <w:pPr>
        <w:spacing w:line="600" w:lineRule="exact"/>
        <w:ind w:firstLine="643"/>
        <w:rPr>
          <w:rFonts w:ascii="楷体" w:eastAsia="楷体" w:hAnsi="楷体" w:cs="仿宋_GB2312"/>
          <w:b/>
          <w:bCs/>
          <w:szCs w:val="32"/>
        </w:rPr>
      </w:pPr>
      <w:r>
        <w:rPr>
          <w:rFonts w:ascii="楷体" w:eastAsia="楷体" w:hAnsi="楷体" w:cs="仿宋_GB2312"/>
          <w:b/>
          <w:bCs/>
          <w:szCs w:val="32"/>
        </w:rPr>
        <w:t>4.</w:t>
      </w:r>
      <w:r w:rsidR="003B3523" w:rsidRPr="00701B73">
        <w:rPr>
          <w:rFonts w:ascii="楷体" w:eastAsia="楷体" w:hAnsi="楷体" w:cs="仿宋_GB2312" w:hint="eastAsia"/>
          <w:b/>
          <w:bCs/>
          <w:szCs w:val="32"/>
        </w:rPr>
        <w:t>项目</w:t>
      </w:r>
      <w:r>
        <w:rPr>
          <w:rFonts w:ascii="楷体" w:eastAsia="楷体" w:hAnsi="楷体" w:cs="仿宋_GB2312" w:hint="eastAsia"/>
          <w:b/>
          <w:bCs/>
          <w:szCs w:val="32"/>
        </w:rPr>
        <w:t>名称</w:t>
      </w:r>
      <w:r w:rsidR="003B3523" w:rsidRPr="00701B73">
        <w:rPr>
          <w:rFonts w:ascii="楷体" w:eastAsia="楷体" w:hAnsi="楷体" w:cs="仿宋_GB2312"/>
          <w:b/>
          <w:bCs/>
          <w:szCs w:val="32"/>
        </w:rPr>
        <w:t>：</w:t>
      </w:r>
      <w:r w:rsidR="003B3523" w:rsidRPr="00701B73">
        <w:rPr>
          <w:rFonts w:ascii="楷体" w:eastAsia="楷体" w:hAnsi="楷体" w:cs="仿宋_GB2312" w:hint="eastAsia"/>
          <w:b/>
          <w:bCs/>
          <w:szCs w:val="32"/>
        </w:rPr>
        <w:t>黄河典型支流与城市</w:t>
      </w:r>
      <w:proofErr w:type="gramStart"/>
      <w:r w:rsidR="003B3523" w:rsidRPr="00701B73">
        <w:rPr>
          <w:rFonts w:ascii="楷体" w:eastAsia="楷体" w:hAnsi="楷体" w:cs="仿宋_GB2312" w:hint="eastAsia"/>
          <w:b/>
          <w:bCs/>
          <w:szCs w:val="32"/>
        </w:rPr>
        <w:t>雨洪资源</w:t>
      </w:r>
      <w:proofErr w:type="gramEnd"/>
      <w:r w:rsidR="003B3523" w:rsidRPr="00701B73">
        <w:rPr>
          <w:rFonts w:ascii="楷体" w:eastAsia="楷体" w:hAnsi="楷体" w:cs="仿宋_GB2312" w:hint="eastAsia"/>
          <w:b/>
          <w:bCs/>
          <w:szCs w:val="32"/>
        </w:rPr>
        <w:t>高效利用技术及示范</w:t>
      </w:r>
    </w:p>
    <w:p w:rsidR="003B3523" w:rsidRPr="00701B73" w:rsidRDefault="003B3523" w:rsidP="003B3523">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bCs/>
          <w:szCs w:val="32"/>
        </w:rPr>
        <w:t>研究内容</w:t>
      </w:r>
      <w:r w:rsidRPr="00701B73">
        <w:rPr>
          <w:rFonts w:ascii="仿宋_GB2312" w:eastAsia="仿宋_GB2312" w:hAnsi="仿宋_GB2312" w:cs="仿宋_GB2312" w:hint="eastAsia"/>
          <w:szCs w:val="32"/>
        </w:rPr>
        <w:t>：针对内蒙古黄河流域</w:t>
      </w:r>
      <w:proofErr w:type="gramStart"/>
      <w:r w:rsidRPr="00701B73">
        <w:rPr>
          <w:rFonts w:ascii="仿宋_GB2312" w:eastAsia="仿宋_GB2312" w:hAnsi="仿宋_GB2312" w:cs="仿宋_GB2312" w:hint="eastAsia"/>
          <w:szCs w:val="32"/>
        </w:rPr>
        <w:t>雨洪资源</w:t>
      </w:r>
      <w:proofErr w:type="gramEnd"/>
      <w:r w:rsidRPr="00701B73">
        <w:rPr>
          <w:rFonts w:ascii="仿宋_GB2312" w:eastAsia="仿宋_GB2312" w:hAnsi="仿宋_GB2312" w:cs="仿宋_GB2312" w:hint="eastAsia"/>
          <w:szCs w:val="32"/>
        </w:rPr>
        <w:t>量质不明、可靠性低、水质差和利用率</w:t>
      </w:r>
      <w:proofErr w:type="gramStart"/>
      <w:r w:rsidRPr="00701B73">
        <w:rPr>
          <w:rFonts w:ascii="仿宋_GB2312" w:eastAsia="仿宋_GB2312" w:hAnsi="仿宋_GB2312" w:cs="仿宋_GB2312" w:hint="eastAsia"/>
          <w:szCs w:val="32"/>
        </w:rPr>
        <w:t>不</w:t>
      </w:r>
      <w:proofErr w:type="gramEnd"/>
      <w:r w:rsidRPr="00701B73">
        <w:rPr>
          <w:rFonts w:ascii="仿宋_GB2312" w:eastAsia="仿宋_GB2312" w:hAnsi="仿宋_GB2312" w:cs="仿宋_GB2312" w:hint="eastAsia"/>
          <w:szCs w:val="32"/>
        </w:rPr>
        <w:t>高等问题，摸清典型支流与城市</w:t>
      </w:r>
      <w:proofErr w:type="gramStart"/>
      <w:r w:rsidRPr="00701B73">
        <w:rPr>
          <w:rFonts w:ascii="仿宋_GB2312" w:eastAsia="仿宋_GB2312" w:hAnsi="仿宋_GB2312" w:cs="仿宋_GB2312" w:hint="eastAsia"/>
          <w:szCs w:val="32"/>
        </w:rPr>
        <w:t>雨洪资源</w:t>
      </w:r>
      <w:proofErr w:type="gramEnd"/>
      <w:r w:rsidRPr="00701B73">
        <w:rPr>
          <w:rFonts w:ascii="仿宋_GB2312" w:eastAsia="仿宋_GB2312" w:hAnsi="仿宋_GB2312" w:cs="仿宋_GB2312" w:hint="eastAsia"/>
          <w:szCs w:val="32"/>
        </w:rPr>
        <w:t>时空分布及动态演变过程，阐明</w:t>
      </w:r>
      <w:proofErr w:type="gramStart"/>
      <w:r w:rsidRPr="00701B73">
        <w:rPr>
          <w:rFonts w:ascii="仿宋_GB2312" w:eastAsia="仿宋_GB2312" w:hAnsi="仿宋_GB2312" w:cs="仿宋_GB2312" w:hint="eastAsia"/>
          <w:szCs w:val="32"/>
        </w:rPr>
        <w:t>雨洪形成</w:t>
      </w:r>
      <w:proofErr w:type="gramEnd"/>
      <w:r w:rsidRPr="00701B73">
        <w:rPr>
          <w:rFonts w:ascii="仿宋_GB2312" w:eastAsia="仿宋_GB2312" w:hAnsi="仿宋_GB2312" w:cs="仿宋_GB2312" w:hint="eastAsia"/>
          <w:szCs w:val="32"/>
        </w:rPr>
        <w:t>机制，构建典型支流与</w:t>
      </w:r>
      <w:proofErr w:type="gramStart"/>
      <w:r w:rsidRPr="00701B73">
        <w:rPr>
          <w:rFonts w:ascii="仿宋_GB2312" w:eastAsia="仿宋_GB2312" w:hAnsi="仿宋_GB2312" w:cs="仿宋_GB2312" w:hint="eastAsia"/>
          <w:szCs w:val="32"/>
        </w:rPr>
        <w:t>城市雨洪预报模型</w:t>
      </w:r>
      <w:proofErr w:type="gramEnd"/>
      <w:r w:rsidRPr="00701B73">
        <w:rPr>
          <w:rFonts w:ascii="仿宋_GB2312" w:eastAsia="仿宋_GB2312" w:hAnsi="仿宋_GB2312" w:cs="仿宋_GB2312" w:hint="eastAsia"/>
          <w:szCs w:val="32"/>
        </w:rPr>
        <w:t>，研发</w:t>
      </w:r>
      <w:proofErr w:type="gramStart"/>
      <w:r w:rsidRPr="00701B73">
        <w:rPr>
          <w:rFonts w:ascii="仿宋_GB2312" w:eastAsia="仿宋_GB2312" w:hAnsi="仿宋_GB2312" w:cs="仿宋_GB2312" w:hint="eastAsia"/>
          <w:szCs w:val="32"/>
        </w:rPr>
        <w:t>雨洪资源</w:t>
      </w:r>
      <w:proofErr w:type="gramEnd"/>
      <w:r w:rsidRPr="00701B73">
        <w:rPr>
          <w:rFonts w:ascii="仿宋_GB2312" w:eastAsia="仿宋_GB2312" w:hAnsi="仿宋_GB2312" w:cs="仿宋_GB2312" w:hint="eastAsia"/>
          <w:szCs w:val="32"/>
        </w:rPr>
        <w:t>动态预测预报、调控、高效利用与风险定量评估等技术；研发流域洪水分级疏流</w:t>
      </w:r>
      <w:r w:rsidRPr="00701B73">
        <w:rPr>
          <w:rFonts w:ascii="仿宋_GB2312" w:eastAsia="仿宋_GB2312" w:hAnsi="仿宋_GB2312" w:cs="仿宋_GB2312"/>
          <w:szCs w:val="32"/>
        </w:rPr>
        <w:t>-拦蓄-渗滤净化技术，建立洪水高效利用技术体系；研发城市内涝治理</w:t>
      </w:r>
      <w:proofErr w:type="gramStart"/>
      <w:r w:rsidRPr="00701B73">
        <w:rPr>
          <w:rFonts w:ascii="仿宋_GB2312" w:eastAsia="仿宋_GB2312" w:hAnsi="仿宋_GB2312" w:cs="仿宋_GB2312"/>
          <w:szCs w:val="32"/>
        </w:rPr>
        <w:t>与雨洪调蓄</w:t>
      </w:r>
      <w:proofErr w:type="gramEnd"/>
      <w:r w:rsidRPr="00701B73">
        <w:rPr>
          <w:rFonts w:ascii="仿宋_GB2312" w:eastAsia="仿宋_GB2312" w:hAnsi="仿宋_GB2312" w:cs="仿宋_GB2312"/>
          <w:szCs w:val="32"/>
        </w:rPr>
        <w:t>利用技术体系；</w:t>
      </w:r>
      <w:proofErr w:type="gramStart"/>
      <w:r w:rsidRPr="00701B73">
        <w:rPr>
          <w:rFonts w:ascii="仿宋_GB2312" w:eastAsia="仿宋_GB2312" w:hAnsi="仿宋_GB2312" w:cs="仿宋_GB2312"/>
          <w:szCs w:val="32"/>
        </w:rPr>
        <w:t>搭建雨洪智能</w:t>
      </w:r>
      <w:proofErr w:type="gramEnd"/>
      <w:r w:rsidRPr="00701B73">
        <w:rPr>
          <w:rFonts w:ascii="仿宋_GB2312" w:eastAsia="仿宋_GB2312" w:hAnsi="仿宋_GB2312" w:cs="仿宋_GB2312"/>
          <w:szCs w:val="32"/>
        </w:rPr>
        <w:t>管控平台，提出</w:t>
      </w:r>
      <w:proofErr w:type="gramStart"/>
      <w:r w:rsidRPr="00701B73">
        <w:rPr>
          <w:rFonts w:ascii="仿宋_GB2312" w:eastAsia="仿宋_GB2312" w:hAnsi="仿宋_GB2312" w:cs="仿宋_GB2312"/>
          <w:szCs w:val="32"/>
        </w:rPr>
        <w:t>雨洪资源</w:t>
      </w:r>
      <w:proofErr w:type="gramEnd"/>
      <w:r w:rsidRPr="00701B73">
        <w:rPr>
          <w:rFonts w:ascii="仿宋_GB2312" w:eastAsia="仿宋_GB2312" w:hAnsi="仿宋_GB2312" w:cs="仿宋_GB2312"/>
          <w:szCs w:val="32"/>
        </w:rPr>
        <w:t>利用</w:t>
      </w:r>
      <w:r w:rsidRPr="00701B73">
        <w:rPr>
          <w:rFonts w:ascii="仿宋_GB2312" w:eastAsia="仿宋_GB2312" w:hAnsi="仿宋_GB2312" w:cs="仿宋_GB2312" w:hint="eastAsia"/>
          <w:szCs w:val="32"/>
        </w:rPr>
        <w:t>策略和政策建议，</w:t>
      </w:r>
      <w:r w:rsidRPr="00701B73">
        <w:rPr>
          <w:rFonts w:ascii="仿宋_GB2312" w:eastAsia="仿宋_GB2312" w:hAnsi="仿宋_GB2312" w:cs="仿宋_GB2312"/>
          <w:szCs w:val="32"/>
        </w:rPr>
        <w:t>并进行验证应用示范。</w:t>
      </w:r>
    </w:p>
    <w:p w:rsidR="003B3523" w:rsidRPr="00701B73" w:rsidRDefault="003B3523" w:rsidP="003B3523">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bCs/>
          <w:szCs w:val="32"/>
        </w:rPr>
        <w:t>预期指标</w:t>
      </w:r>
      <w:r w:rsidRPr="00701B73">
        <w:rPr>
          <w:rFonts w:ascii="仿宋_GB2312" w:eastAsia="仿宋_GB2312" w:hAnsi="仿宋_GB2312" w:cs="仿宋_GB2312" w:hint="eastAsia"/>
          <w:szCs w:val="32"/>
        </w:rPr>
        <w:t>：研发典型支流与</w:t>
      </w:r>
      <w:proofErr w:type="gramStart"/>
      <w:r w:rsidRPr="00701B73">
        <w:rPr>
          <w:rFonts w:ascii="仿宋_GB2312" w:eastAsia="仿宋_GB2312" w:hAnsi="仿宋_GB2312" w:cs="仿宋_GB2312" w:hint="eastAsia"/>
          <w:szCs w:val="32"/>
        </w:rPr>
        <w:t>城市雨洪预报模型</w:t>
      </w:r>
      <w:proofErr w:type="gramEnd"/>
      <w:r w:rsidRPr="00701B73">
        <w:rPr>
          <w:rFonts w:ascii="仿宋_GB2312" w:eastAsia="仿宋_GB2312" w:hAnsi="仿宋_GB2312" w:cs="仿宋_GB2312"/>
          <w:szCs w:val="32"/>
        </w:rPr>
        <w:t>2</w:t>
      </w:r>
      <w:r w:rsidRPr="00701B73">
        <w:rPr>
          <w:rFonts w:ascii="仿宋_GB2312" w:eastAsia="仿宋_GB2312" w:hAnsi="仿宋_GB2312" w:cs="仿宋_GB2312" w:hint="eastAsia"/>
          <w:szCs w:val="32"/>
        </w:rPr>
        <w:t>套；提</w:t>
      </w:r>
      <w:r w:rsidRPr="00701B73">
        <w:rPr>
          <w:rFonts w:ascii="仿宋_GB2312" w:eastAsia="仿宋_GB2312" w:hAnsi="仿宋_GB2312" w:cs="仿宋_GB2312" w:hint="eastAsia"/>
          <w:szCs w:val="32"/>
        </w:rPr>
        <w:lastRenderedPageBreak/>
        <w:t>出</w:t>
      </w:r>
      <w:proofErr w:type="gramStart"/>
      <w:r w:rsidRPr="00701B73">
        <w:rPr>
          <w:rFonts w:ascii="仿宋_GB2312" w:eastAsia="仿宋_GB2312" w:hAnsi="仿宋_GB2312" w:cs="仿宋_GB2312" w:hint="eastAsia"/>
          <w:szCs w:val="32"/>
        </w:rPr>
        <w:t>雨洪预测</w:t>
      </w:r>
      <w:proofErr w:type="gramEnd"/>
      <w:r w:rsidRPr="00701B73">
        <w:rPr>
          <w:rFonts w:ascii="仿宋_GB2312" w:eastAsia="仿宋_GB2312" w:hAnsi="仿宋_GB2312" w:cs="仿宋_GB2312" w:hint="eastAsia"/>
          <w:szCs w:val="32"/>
        </w:rPr>
        <w:t>预报技术</w:t>
      </w:r>
      <w:r w:rsidRPr="00701B73">
        <w:rPr>
          <w:rFonts w:ascii="仿宋_GB2312" w:eastAsia="仿宋_GB2312" w:hAnsi="仿宋_GB2312" w:cs="仿宋_GB2312"/>
          <w:szCs w:val="32"/>
        </w:rPr>
        <w:t>1-2项，延长预见预报期10%，</w:t>
      </w:r>
      <w:r w:rsidRPr="00701B73">
        <w:rPr>
          <w:rFonts w:ascii="仿宋_GB2312" w:eastAsia="仿宋_GB2312" w:hAnsi="仿宋_GB2312" w:cs="仿宋_GB2312" w:hint="eastAsia"/>
          <w:szCs w:val="32"/>
        </w:rPr>
        <w:t xml:space="preserve">精度在 </w:t>
      </w:r>
      <w:r w:rsidRPr="00701B73">
        <w:rPr>
          <w:rFonts w:ascii="仿宋_GB2312" w:eastAsia="仿宋_GB2312" w:hAnsi="仿宋_GB2312" w:cs="仿宋_GB2312"/>
          <w:szCs w:val="32"/>
        </w:rPr>
        <w:t>80%</w:t>
      </w:r>
      <w:r w:rsidRPr="00701B73">
        <w:rPr>
          <w:rFonts w:ascii="仿宋_GB2312" w:eastAsia="仿宋_GB2312" w:hAnsi="仿宋_GB2312" w:cs="仿宋_GB2312" w:hint="eastAsia"/>
          <w:szCs w:val="32"/>
        </w:rPr>
        <w:t>以上</w:t>
      </w:r>
      <w:r w:rsidRPr="00701B73">
        <w:rPr>
          <w:rFonts w:ascii="仿宋_GB2312" w:eastAsia="仿宋_GB2312" w:hAnsi="仿宋_GB2312" w:cs="仿宋_GB2312"/>
          <w:szCs w:val="32"/>
        </w:rPr>
        <w:t>；提交</w:t>
      </w:r>
      <w:proofErr w:type="gramStart"/>
      <w:r w:rsidRPr="00701B73">
        <w:rPr>
          <w:rFonts w:ascii="仿宋_GB2312" w:eastAsia="仿宋_GB2312" w:hAnsi="仿宋_GB2312" w:cs="仿宋_GB2312"/>
          <w:szCs w:val="32"/>
        </w:rPr>
        <w:t>雨洪资源</w:t>
      </w:r>
      <w:proofErr w:type="gramEnd"/>
      <w:r w:rsidRPr="00701B73">
        <w:rPr>
          <w:rFonts w:ascii="仿宋_GB2312" w:eastAsia="仿宋_GB2312" w:hAnsi="仿宋_GB2312" w:cs="仿宋_GB2312"/>
          <w:szCs w:val="32"/>
        </w:rPr>
        <w:t>高效开发利用系统性技术2-3项，在</w:t>
      </w:r>
      <w:r w:rsidRPr="00701B73">
        <w:rPr>
          <w:rFonts w:ascii="仿宋_GB2312" w:eastAsia="仿宋_GB2312" w:hAnsi="仿宋_GB2312" w:cs="仿宋_GB2312" w:hint="eastAsia"/>
          <w:szCs w:val="32"/>
        </w:rPr>
        <w:t>支流流域和城市</w:t>
      </w:r>
      <w:r w:rsidRPr="00701B73">
        <w:rPr>
          <w:rFonts w:ascii="仿宋_GB2312" w:eastAsia="仿宋_GB2312" w:hAnsi="仿宋_GB2312" w:cs="仿宋_GB2312"/>
          <w:szCs w:val="32"/>
        </w:rPr>
        <w:t>建立典型示范区各1处，雨水收集率</w:t>
      </w:r>
      <w:r w:rsidRPr="00701B73">
        <w:rPr>
          <w:rFonts w:ascii="仿宋_GB2312" w:eastAsia="仿宋_GB2312" w:hAnsi="仿宋_GB2312" w:cs="仿宋_GB2312" w:hint="eastAsia"/>
          <w:szCs w:val="32"/>
        </w:rPr>
        <w:t>达到50</w:t>
      </w:r>
      <w:r w:rsidRPr="00701B73">
        <w:rPr>
          <w:rFonts w:ascii="仿宋_GB2312" w:eastAsia="仿宋_GB2312" w:hAnsi="仿宋_GB2312" w:cs="仿宋_GB2312"/>
          <w:szCs w:val="32"/>
        </w:rPr>
        <w:t>%以上，处理回用率达到90%以上，</w:t>
      </w:r>
      <w:proofErr w:type="gramStart"/>
      <w:r w:rsidRPr="00701B73">
        <w:rPr>
          <w:rFonts w:ascii="仿宋_GB2312" w:eastAsia="仿宋_GB2312" w:hAnsi="仿宋_GB2312" w:cs="仿宋_GB2312" w:hint="eastAsia"/>
          <w:szCs w:val="32"/>
        </w:rPr>
        <w:t>雨洪资源</w:t>
      </w:r>
      <w:proofErr w:type="gramEnd"/>
      <w:r w:rsidRPr="00701B73">
        <w:rPr>
          <w:rFonts w:ascii="仿宋_GB2312" w:eastAsia="仿宋_GB2312" w:hAnsi="仿宋_GB2312" w:cs="仿宋_GB2312" w:hint="eastAsia"/>
          <w:szCs w:val="32"/>
        </w:rPr>
        <w:t>利用量达到收集量的</w:t>
      </w:r>
      <w:r w:rsidRPr="00701B73">
        <w:rPr>
          <w:rFonts w:ascii="仿宋_GB2312" w:eastAsia="仿宋_GB2312" w:hAnsi="仿宋_GB2312" w:cs="仿宋_GB2312"/>
          <w:szCs w:val="32"/>
        </w:rPr>
        <w:t>80%</w:t>
      </w:r>
      <w:r w:rsidRPr="00701B73">
        <w:rPr>
          <w:rFonts w:ascii="仿宋_GB2312" w:eastAsia="仿宋_GB2312" w:hAnsi="仿宋_GB2312" w:cs="仿宋_GB2312" w:hint="eastAsia"/>
          <w:szCs w:val="32"/>
        </w:rPr>
        <w:t>以上</w:t>
      </w:r>
      <w:r w:rsidRPr="00701B73">
        <w:rPr>
          <w:rFonts w:ascii="仿宋_GB2312" w:eastAsia="仿宋_GB2312" w:hAnsi="仿宋_GB2312" w:cs="仿宋_GB2312"/>
          <w:szCs w:val="32"/>
        </w:rPr>
        <w:t>，获得技术知识产权5-8项。</w:t>
      </w:r>
    </w:p>
    <w:p w:rsidR="00CC781C" w:rsidRPr="00701B73" w:rsidRDefault="00CC781C" w:rsidP="00CC781C">
      <w:pPr>
        <w:spacing w:line="600" w:lineRule="exact"/>
        <w:ind w:firstLine="643"/>
        <w:rPr>
          <w:rFonts w:ascii="仿宋_GB2312" w:eastAsia="仿宋_GB2312" w:hAnsi="仿宋_GB2312" w:cs="仿宋_GB2312"/>
          <w:szCs w:val="32"/>
        </w:rPr>
      </w:pPr>
      <w:r>
        <w:rPr>
          <w:rFonts w:ascii="仿宋_GB2312" w:eastAsia="仿宋_GB2312" w:hAnsi="仿宋_GB2312" w:cs="仿宋_GB2312" w:hint="eastAsia"/>
          <w:b/>
          <w:bCs/>
          <w:szCs w:val="32"/>
        </w:rPr>
        <w:t>拟</w:t>
      </w:r>
      <w:r w:rsidRPr="00701B73">
        <w:rPr>
          <w:rFonts w:ascii="仿宋_GB2312" w:eastAsia="仿宋_GB2312" w:hAnsi="仿宋_GB2312" w:cs="仿宋_GB2312" w:hint="eastAsia"/>
          <w:b/>
          <w:bCs/>
          <w:szCs w:val="32"/>
        </w:rPr>
        <w:t>实施期限</w:t>
      </w:r>
      <w:r w:rsidRPr="00701B73">
        <w:rPr>
          <w:rFonts w:ascii="仿宋_GB2312" w:eastAsia="仿宋_GB2312" w:hAnsi="仿宋_GB2312" w:cs="仿宋_GB2312" w:hint="eastAsia"/>
          <w:szCs w:val="32"/>
        </w:rPr>
        <w:t>：</w:t>
      </w:r>
      <w:r>
        <w:rPr>
          <w:rFonts w:ascii="仿宋_GB2312" w:eastAsia="仿宋_GB2312" w:hAnsi="仿宋_GB2312" w:cs="仿宋_GB2312" w:hint="eastAsia"/>
          <w:szCs w:val="32"/>
        </w:rPr>
        <w:t>不</w:t>
      </w:r>
      <w:r>
        <w:rPr>
          <w:rFonts w:ascii="仿宋_GB2312" w:eastAsia="仿宋_GB2312" w:hAnsi="仿宋_GB2312" w:cs="仿宋_GB2312"/>
          <w:szCs w:val="32"/>
        </w:rPr>
        <w:t>超过</w:t>
      </w:r>
      <w:r w:rsidRPr="00701B73">
        <w:rPr>
          <w:rFonts w:ascii="仿宋_GB2312" w:eastAsia="仿宋_GB2312" w:hAnsi="仿宋_GB2312" w:cs="仿宋_GB2312" w:hint="eastAsia"/>
          <w:szCs w:val="32"/>
        </w:rPr>
        <w:t>3年</w:t>
      </w:r>
    </w:p>
    <w:p w:rsidR="00CC781C" w:rsidRPr="00701B73" w:rsidRDefault="00CC781C" w:rsidP="00CC781C">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bCs/>
          <w:szCs w:val="32"/>
        </w:rPr>
        <w:t>财政</w:t>
      </w:r>
      <w:r>
        <w:rPr>
          <w:rFonts w:ascii="仿宋_GB2312" w:eastAsia="仿宋_GB2312" w:hAnsi="仿宋_GB2312" w:cs="仿宋_GB2312" w:hint="eastAsia"/>
          <w:b/>
          <w:bCs/>
          <w:szCs w:val="32"/>
        </w:rPr>
        <w:t>预算投入</w:t>
      </w:r>
      <w:r w:rsidRPr="00701B73">
        <w:rPr>
          <w:rFonts w:ascii="仿宋_GB2312" w:eastAsia="仿宋_GB2312" w:hAnsi="仿宋_GB2312" w:cs="仿宋_GB2312" w:hint="eastAsia"/>
          <w:szCs w:val="32"/>
        </w:rPr>
        <w:t>：</w:t>
      </w:r>
      <w:r>
        <w:rPr>
          <w:rFonts w:ascii="仿宋_GB2312" w:eastAsia="仿宋_GB2312" w:hAnsi="仿宋_GB2312" w:cs="仿宋_GB2312"/>
          <w:szCs w:val="32"/>
        </w:rPr>
        <w:t>8</w:t>
      </w:r>
      <w:r w:rsidRPr="00701B73">
        <w:rPr>
          <w:rFonts w:ascii="仿宋_GB2312" w:eastAsia="仿宋_GB2312" w:hAnsi="仿宋_GB2312" w:cs="仿宋_GB2312"/>
          <w:szCs w:val="32"/>
        </w:rPr>
        <w:t>00</w:t>
      </w:r>
      <w:r w:rsidRPr="00701B73">
        <w:rPr>
          <w:rFonts w:ascii="仿宋_GB2312" w:eastAsia="仿宋_GB2312" w:hAnsi="仿宋_GB2312" w:cs="仿宋_GB2312" w:hint="eastAsia"/>
          <w:szCs w:val="32"/>
        </w:rPr>
        <w:t>万元</w:t>
      </w:r>
      <w:r>
        <w:rPr>
          <w:rFonts w:ascii="仿宋_GB2312" w:eastAsia="仿宋_GB2312" w:hAnsi="仿宋_GB2312" w:cs="仿宋_GB2312" w:hint="eastAsia"/>
          <w:szCs w:val="32"/>
        </w:rPr>
        <w:t>，</w:t>
      </w:r>
      <w:r w:rsidRPr="00701B73">
        <w:rPr>
          <w:rFonts w:ascii="仿宋_GB2312" w:eastAsia="仿宋_GB2312" w:hAnsi="仿宋_GB2312" w:cs="仿宋_GB2312"/>
          <w:szCs w:val="32"/>
        </w:rPr>
        <w:t xml:space="preserve"> </w:t>
      </w:r>
    </w:p>
    <w:p w:rsidR="00CC781C" w:rsidRPr="00701B73" w:rsidRDefault="00CC781C" w:rsidP="00CC781C">
      <w:pPr>
        <w:spacing w:line="600" w:lineRule="exact"/>
        <w:ind w:firstLine="643"/>
        <w:rPr>
          <w:rFonts w:ascii="楷体" w:eastAsia="楷体" w:hAnsi="楷体" w:cs="仿宋_GB2312"/>
          <w:b/>
          <w:bCs/>
          <w:szCs w:val="32"/>
        </w:rPr>
      </w:pPr>
      <w:r>
        <w:rPr>
          <w:rFonts w:ascii="仿宋_GB2312" w:eastAsia="仿宋_GB2312" w:hAnsi="仿宋_GB2312" w:cs="仿宋_GB2312" w:hint="eastAsia"/>
          <w:b/>
          <w:bCs/>
          <w:szCs w:val="32"/>
        </w:rPr>
        <w:t>有关</w:t>
      </w:r>
      <w:r>
        <w:rPr>
          <w:rFonts w:ascii="仿宋_GB2312" w:eastAsia="仿宋_GB2312" w:hAnsi="仿宋_GB2312" w:cs="仿宋_GB2312"/>
          <w:b/>
          <w:bCs/>
          <w:szCs w:val="32"/>
        </w:rPr>
        <w:t>说明</w:t>
      </w:r>
      <w:r w:rsidRPr="00701B73">
        <w:rPr>
          <w:rFonts w:ascii="仿宋_GB2312" w:eastAsia="仿宋_GB2312" w:hAnsi="仿宋_GB2312" w:cs="仿宋_GB2312" w:hint="eastAsia"/>
          <w:szCs w:val="32"/>
        </w:rPr>
        <w:t>：由企业牵头组建创新联合体揭榜，揭榜方匹配资金不少于申请资金。</w:t>
      </w:r>
      <w:r w:rsidRPr="00701B73">
        <w:rPr>
          <w:rFonts w:ascii="楷体" w:eastAsia="楷体" w:hAnsi="楷体" w:cs="仿宋_GB2312"/>
          <w:b/>
          <w:bCs/>
          <w:szCs w:val="32"/>
        </w:rPr>
        <w:t xml:space="preserve"> </w:t>
      </w:r>
    </w:p>
    <w:p w:rsidR="003B3523" w:rsidRPr="00701B73" w:rsidRDefault="003B3523" w:rsidP="003B3523">
      <w:pPr>
        <w:spacing w:line="600" w:lineRule="exact"/>
        <w:ind w:firstLine="640"/>
        <w:rPr>
          <w:rFonts w:ascii="仿宋_GB2312" w:eastAsia="仿宋_GB2312" w:hAnsi="仿宋_GB2312" w:cs="仿宋_GB2312"/>
          <w:szCs w:val="32"/>
        </w:rPr>
      </w:pPr>
    </w:p>
    <w:p w:rsidR="003B3523" w:rsidRPr="00701B73" w:rsidRDefault="00CC781C" w:rsidP="003B3523">
      <w:pPr>
        <w:spacing w:line="600" w:lineRule="exact"/>
        <w:ind w:firstLine="643"/>
        <w:rPr>
          <w:rFonts w:ascii="楷体" w:eastAsia="楷体" w:hAnsi="楷体" w:cs="仿宋_GB2312"/>
          <w:b/>
          <w:bCs/>
          <w:szCs w:val="32"/>
        </w:rPr>
      </w:pPr>
      <w:r>
        <w:rPr>
          <w:rFonts w:ascii="楷体" w:eastAsia="楷体" w:hAnsi="楷体" w:cs="仿宋_GB2312" w:hint="eastAsia"/>
          <w:b/>
          <w:bCs/>
          <w:szCs w:val="32"/>
        </w:rPr>
        <w:t>5.</w:t>
      </w:r>
      <w:r w:rsidR="003B3523" w:rsidRPr="00701B73">
        <w:rPr>
          <w:rFonts w:ascii="楷体" w:eastAsia="楷体" w:hAnsi="楷体" w:cs="仿宋_GB2312" w:hint="eastAsia"/>
          <w:b/>
          <w:bCs/>
          <w:szCs w:val="32"/>
        </w:rPr>
        <w:t>项目</w:t>
      </w:r>
      <w:r>
        <w:rPr>
          <w:rFonts w:ascii="楷体" w:eastAsia="楷体" w:hAnsi="楷体" w:cs="仿宋_GB2312" w:hint="eastAsia"/>
          <w:b/>
          <w:bCs/>
          <w:szCs w:val="32"/>
        </w:rPr>
        <w:t>名称</w:t>
      </w:r>
      <w:r w:rsidR="003B3523" w:rsidRPr="00701B73">
        <w:rPr>
          <w:rFonts w:ascii="楷体" w:eastAsia="楷体" w:hAnsi="楷体" w:cs="仿宋_GB2312"/>
          <w:b/>
          <w:bCs/>
          <w:szCs w:val="32"/>
        </w:rPr>
        <w:t>：</w:t>
      </w:r>
      <w:r w:rsidR="003B3523" w:rsidRPr="00701B73">
        <w:rPr>
          <w:rFonts w:ascii="楷体" w:eastAsia="楷体" w:hAnsi="楷体" w:cs="仿宋_GB2312" w:hint="eastAsia"/>
          <w:b/>
          <w:bCs/>
          <w:szCs w:val="32"/>
        </w:rPr>
        <w:t>内蒙古</w:t>
      </w:r>
      <w:r w:rsidR="003B3523" w:rsidRPr="00701B73">
        <w:rPr>
          <w:rFonts w:ascii="楷体" w:eastAsia="楷体" w:hAnsi="楷体" w:cs="仿宋_GB2312"/>
          <w:b/>
          <w:bCs/>
          <w:szCs w:val="32"/>
        </w:rPr>
        <w:t>沿</w:t>
      </w:r>
      <w:proofErr w:type="gramStart"/>
      <w:r w:rsidR="003B3523" w:rsidRPr="00701B73">
        <w:rPr>
          <w:rFonts w:ascii="楷体" w:eastAsia="楷体" w:hAnsi="楷体" w:cs="仿宋_GB2312"/>
          <w:b/>
          <w:bCs/>
          <w:szCs w:val="32"/>
        </w:rPr>
        <w:t>黄工业园高</w:t>
      </w:r>
      <w:proofErr w:type="gramEnd"/>
      <w:r w:rsidR="003B3523" w:rsidRPr="00701B73">
        <w:rPr>
          <w:rFonts w:ascii="楷体" w:eastAsia="楷体" w:hAnsi="楷体" w:cs="仿宋_GB2312"/>
          <w:b/>
          <w:bCs/>
          <w:szCs w:val="32"/>
        </w:rPr>
        <w:t>盐废水近零排放与回收利用技术集成示范</w:t>
      </w:r>
    </w:p>
    <w:p w:rsidR="003B3523" w:rsidRPr="00701B73" w:rsidRDefault="003B3523" w:rsidP="003B3523">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bCs/>
          <w:szCs w:val="32"/>
        </w:rPr>
        <w:t>研究内容</w:t>
      </w:r>
      <w:r w:rsidRPr="00701B73">
        <w:rPr>
          <w:rFonts w:ascii="仿宋_GB2312" w:eastAsia="仿宋_GB2312" w:hAnsi="仿宋_GB2312" w:cs="仿宋_GB2312" w:hint="eastAsia"/>
          <w:szCs w:val="32"/>
        </w:rPr>
        <w:t>：针对内蒙古沿黄工业园区煤化工、钢铁、稀土、电厂等重点行业排污废水高污染、高盐分特征和工业园区水资源消耗大、回用率低等问题，</w:t>
      </w:r>
      <w:proofErr w:type="gramStart"/>
      <w:r w:rsidRPr="00701B73">
        <w:rPr>
          <w:rFonts w:ascii="仿宋_GB2312" w:eastAsia="仿宋_GB2312" w:hAnsi="仿宋_GB2312" w:cs="仿宋_GB2312" w:hint="eastAsia"/>
          <w:szCs w:val="32"/>
        </w:rPr>
        <w:t>突破高</w:t>
      </w:r>
      <w:proofErr w:type="gramEnd"/>
      <w:r w:rsidRPr="00701B73">
        <w:rPr>
          <w:rFonts w:ascii="仿宋_GB2312" w:eastAsia="仿宋_GB2312" w:hAnsi="仿宋_GB2312" w:cs="仿宋_GB2312" w:hint="eastAsia"/>
          <w:szCs w:val="32"/>
        </w:rPr>
        <w:t>盐胁迫下多污染物协同转化新生态菌群构建技术瓶颈，研发高盐废水生物强化稳定化处理技术，开发资源回收和无害化处理的高盐废水低成本深度处理、定向分离、废盐资源化利用关键技术与装备，形成面向分质回用和毒性削减的生物</w:t>
      </w:r>
      <w:r w:rsidRPr="00701B73">
        <w:rPr>
          <w:rFonts w:ascii="仿宋_GB2312" w:eastAsia="仿宋_GB2312" w:hAnsi="仿宋_GB2312" w:cs="仿宋_GB2312"/>
          <w:szCs w:val="32"/>
        </w:rPr>
        <w:t>-物化多功能联合处理利用集成技术体系，构建沿黄流域工业园排污废水近零排放低碳技术及梯级高效利用模式并进行集成应用示范。</w:t>
      </w:r>
    </w:p>
    <w:p w:rsidR="003B3523" w:rsidRPr="00CC781C" w:rsidRDefault="003B3523" w:rsidP="003B3523">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bCs/>
          <w:szCs w:val="32"/>
        </w:rPr>
        <w:t>预期指标</w:t>
      </w:r>
      <w:r w:rsidRPr="00701B73">
        <w:rPr>
          <w:rFonts w:ascii="仿宋_GB2312" w:eastAsia="仿宋_GB2312" w:hAnsi="仿宋_GB2312" w:cs="仿宋_GB2312" w:hint="eastAsia"/>
          <w:szCs w:val="32"/>
        </w:rPr>
        <w:t>：提出用于高盐废水生物治理的新生态功能菌剂及新材料各</w:t>
      </w:r>
      <w:r w:rsidRPr="00701B73">
        <w:rPr>
          <w:rFonts w:ascii="仿宋_GB2312" w:eastAsia="仿宋_GB2312" w:hAnsi="仿宋_GB2312" w:cs="仿宋_GB2312"/>
          <w:szCs w:val="32"/>
        </w:rPr>
        <w:t>1-2种，高盐废水生物强化处理技术1项，容</w:t>
      </w:r>
      <w:r w:rsidRPr="00701B73">
        <w:rPr>
          <w:rFonts w:ascii="仿宋_GB2312" w:eastAsia="仿宋_GB2312" w:hAnsi="仿宋_GB2312" w:cs="仿宋_GB2312"/>
          <w:szCs w:val="32"/>
        </w:rPr>
        <w:lastRenderedPageBreak/>
        <w:t>积负荷率提高10%以上；提出高效深度处理技术2项以上，高盐废水盐浓缩与分离技术2-3项以上、装备1项以上，废盐高值转</w:t>
      </w:r>
      <w:r w:rsidRPr="00CC781C">
        <w:rPr>
          <w:rFonts w:ascii="仿宋_GB2312" w:eastAsia="仿宋_GB2312" w:hAnsi="仿宋_GB2312" w:cs="仿宋_GB2312"/>
          <w:szCs w:val="32"/>
        </w:rPr>
        <w:t>化利用技术1-2项，处理直接成本不高于800元/吨盐，盐回收率大于85%；</w:t>
      </w:r>
      <w:r w:rsidR="00CC781C" w:rsidRPr="00CC781C">
        <w:rPr>
          <w:rFonts w:ascii="仿宋_GB2312" w:eastAsia="仿宋_GB2312" w:hAnsi="仿宋_GB2312" w:cs="仿宋_GB2312"/>
          <w:szCs w:val="32"/>
        </w:rPr>
        <w:t>在不少于2处处理规模</w:t>
      </w:r>
      <w:r w:rsidR="00CC781C" w:rsidRPr="00CC781C">
        <w:rPr>
          <w:rFonts w:ascii="仿宋_GB2312" w:eastAsia="仿宋_GB2312" w:hAnsi="仿宋_GB2312" w:cs="仿宋_GB2312" w:hint="eastAsia"/>
          <w:szCs w:val="32"/>
        </w:rPr>
        <w:t>7000</w:t>
      </w:r>
      <w:r w:rsidR="00CC781C" w:rsidRPr="00CC781C">
        <w:rPr>
          <w:rFonts w:ascii="仿宋_GB2312" w:eastAsia="仿宋_GB2312" w:hAnsi="仿宋_GB2312" w:cs="仿宋_GB2312"/>
          <w:szCs w:val="32"/>
        </w:rPr>
        <w:t>吨/</w:t>
      </w:r>
      <w:proofErr w:type="gramStart"/>
      <w:r w:rsidR="00CC781C" w:rsidRPr="00CC781C">
        <w:rPr>
          <w:rFonts w:ascii="仿宋_GB2312" w:eastAsia="仿宋_GB2312" w:hAnsi="仿宋_GB2312" w:cs="仿宋_GB2312"/>
          <w:szCs w:val="32"/>
        </w:rPr>
        <w:t>天以上</w:t>
      </w:r>
      <w:proofErr w:type="gramEnd"/>
      <w:r w:rsidR="00CC781C" w:rsidRPr="00CC781C">
        <w:rPr>
          <w:rFonts w:ascii="仿宋_GB2312" w:eastAsia="仿宋_GB2312" w:hAnsi="仿宋_GB2312" w:cs="仿宋_GB2312" w:hint="eastAsia"/>
          <w:szCs w:val="32"/>
        </w:rPr>
        <w:t>的</w:t>
      </w:r>
      <w:r w:rsidR="00CC781C" w:rsidRPr="00CC781C">
        <w:rPr>
          <w:rFonts w:ascii="仿宋_GB2312" w:eastAsia="仿宋_GB2312" w:hAnsi="仿宋_GB2312" w:cs="仿宋_GB2312"/>
          <w:szCs w:val="32"/>
        </w:rPr>
        <w:t>典型工业园区进行示范，</w:t>
      </w:r>
      <w:r w:rsidR="00CC781C" w:rsidRPr="00CC781C">
        <w:rPr>
          <w:rFonts w:ascii="仿宋_GB2312" w:eastAsia="仿宋_GB2312" w:hAnsi="仿宋_GB2312" w:cs="仿宋_GB2312" w:hint="eastAsia"/>
          <w:szCs w:val="32"/>
        </w:rPr>
        <w:t>示范</w:t>
      </w:r>
      <w:r w:rsidR="00CC781C" w:rsidRPr="00CC781C">
        <w:rPr>
          <w:rFonts w:ascii="仿宋_GB2312" w:eastAsia="仿宋_GB2312" w:hAnsi="仿宋_GB2312" w:cs="仿宋_GB2312"/>
          <w:szCs w:val="32"/>
        </w:rPr>
        <w:t>规模5</w:t>
      </w:r>
      <w:r w:rsidR="00CC781C" w:rsidRPr="00CC781C">
        <w:rPr>
          <w:rFonts w:ascii="仿宋_GB2312" w:eastAsia="仿宋_GB2312" w:hAnsi="仿宋_GB2312" w:cs="仿宋_GB2312" w:hint="eastAsia"/>
          <w:szCs w:val="32"/>
        </w:rPr>
        <w:t>00</w:t>
      </w:r>
      <w:r w:rsidR="00CC781C" w:rsidRPr="00CC781C">
        <w:rPr>
          <w:rFonts w:ascii="仿宋_GB2312" w:eastAsia="仿宋_GB2312" w:hAnsi="仿宋_GB2312" w:cs="仿宋_GB2312"/>
          <w:szCs w:val="32"/>
        </w:rPr>
        <w:t>吨/天以上，</w:t>
      </w:r>
      <w:r w:rsidRPr="00CC781C">
        <w:rPr>
          <w:rFonts w:ascii="仿宋_GB2312" w:eastAsia="仿宋_GB2312" w:hAnsi="仿宋_GB2312" w:cs="仿宋_GB2312"/>
          <w:szCs w:val="32"/>
        </w:rPr>
        <w:t>废水处理直接成本较常规工艺降低10%以上，废水回用率达到90%以上，废盐回收满足行业再利用的工业盐品质要求。</w:t>
      </w:r>
    </w:p>
    <w:p w:rsidR="00CC781C" w:rsidRPr="00701B73" w:rsidRDefault="00CC781C" w:rsidP="00CC781C">
      <w:pPr>
        <w:spacing w:line="600" w:lineRule="exact"/>
        <w:ind w:firstLine="643"/>
        <w:rPr>
          <w:rFonts w:ascii="仿宋_GB2312" w:eastAsia="仿宋_GB2312" w:hAnsi="仿宋_GB2312" w:cs="仿宋_GB2312"/>
          <w:szCs w:val="32"/>
        </w:rPr>
      </w:pPr>
      <w:r>
        <w:rPr>
          <w:rFonts w:ascii="仿宋_GB2312" w:eastAsia="仿宋_GB2312" w:hAnsi="仿宋_GB2312" w:cs="仿宋_GB2312" w:hint="eastAsia"/>
          <w:b/>
          <w:bCs/>
          <w:szCs w:val="32"/>
        </w:rPr>
        <w:t>拟</w:t>
      </w:r>
      <w:r w:rsidRPr="00701B73">
        <w:rPr>
          <w:rFonts w:ascii="仿宋_GB2312" w:eastAsia="仿宋_GB2312" w:hAnsi="仿宋_GB2312" w:cs="仿宋_GB2312" w:hint="eastAsia"/>
          <w:b/>
          <w:bCs/>
          <w:szCs w:val="32"/>
        </w:rPr>
        <w:t>实施期限</w:t>
      </w:r>
      <w:r w:rsidRPr="00701B73">
        <w:rPr>
          <w:rFonts w:ascii="仿宋_GB2312" w:eastAsia="仿宋_GB2312" w:hAnsi="仿宋_GB2312" w:cs="仿宋_GB2312" w:hint="eastAsia"/>
          <w:szCs w:val="32"/>
        </w:rPr>
        <w:t>：</w:t>
      </w:r>
      <w:r>
        <w:rPr>
          <w:rFonts w:ascii="仿宋_GB2312" w:eastAsia="仿宋_GB2312" w:hAnsi="仿宋_GB2312" w:cs="仿宋_GB2312" w:hint="eastAsia"/>
          <w:szCs w:val="32"/>
        </w:rPr>
        <w:t>不</w:t>
      </w:r>
      <w:r>
        <w:rPr>
          <w:rFonts w:ascii="仿宋_GB2312" w:eastAsia="仿宋_GB2312" w:hAnsi="仿宋_GB2312" w:cs="仿宋_GB2312"/>
          <w:szCs w:val="32"/>
        </w:rPr>
        <w:t>超过</w:t>
      </w:r>
      <w:r w:rsidRPr="00701B73">
        <w:rPr>
          <w:rFonts w:ascii="仿宋_GB2312" w:eastAsia="仿宋_GB2312" w:hAnsi="仿宋_GB2312" w:cs="仿宋_GB2312" w:hint="eastAsia"/>
          <w:szCs w:val="32"/>
        </w:rPr>
        <w:t>3年</w:t>
      </w:r>
    </w:p>
    <w:p w:rsidR="00CC781C" w:rsidRPr="00701B73" w:rsidRDefault="00CC781C" w:rsidP="00CC781C">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bCs/>
          <w:szCs w:val="32"/>
        </w:rPr>
        <w:t>财政</w:t>
      </w:r>
      <w:r>
        <w:rPr>
          <w:rFonts w:ascii="仿宋_GB2312" w:eastAsia="仿宋_GB2312" w:hAnsi="仿宋_GB2312" w:cs="仿宋_GB2312" w:hint="eastAsia"/>
          <w:b/>
          <w:bCs/>
          <w:szCs w:val="32"/>
        </w:rPr>
        <w:t>预算投入</w:t>
      </w:r>
      <w:r w:rsidRPr="00701B73">
        <w:rPr>
          <w:rFonts w:ascii="仿宋_GB2312" w:eastAsia="仿宋_GB2312" w:hAnsi="仿宋_GB2312" w:cs="仿宋_GB2312" w:hint="eastAsia"/>
          <w:szCs w:val="32"/>
        </w:rPr>
        <w:t>：</w:t>
      </w:r>
      <w:r>
        <w:rPr>
          <w:rFonts w:ascii="仿宋_GB2312" w:eastAsia="仿宋_GB2312" w:hAnsi="仿宋_GB2312" w:cs="仿宋_GB2312"/>
          <w:szCs w:val="32"/>
        </w:rPr>
        <w:t>8</w:t>
      </w:r>
      <w:r w:rsidRPr="00701B73">
        <w:rPr>
          <w:rFonts w:ascii="仿宋_GB2312" w:eastAsia="仿宋_GB2312" w:hAnsi="仿宋_GB2312" w:cs="仿宋_GB2312"/>
          <w:szCs w:val="32"/>
        </w:rPr>
        <w:t>00</w:t>
      </w:r>
      <w:r w:rsidRPr="00701B73">
        <w:rPr>
          <w:rFonts w:ascii="仿宋_GB2312" w:eastAsia="仿宋_GB2312" w:hAnsi="仿宋_GB2312" w:cs="仿宋_GB2312" w:hint="eastAsia"/>
          <w:szCs w:val="32"/>
        </w:rPr>
        <w:t>万元</w:t>
      </w:r>
      <w:r>
        <w:rPr>
          <w:rFonts w:ascii="仿宋_GB2312" w:eastAsia="仿宋_GB2312" w:hAnsi="仿宋_GB2312" w:cs="仿宋_GB2312" w:hint="eastAsia"/>
          <w:szCs w:val="32"/>
        </w:rPr>
        <w:t>，</w:t>
      </w:r>
      <w:r w:rsidRPr="00701B73">
        <w:rPr>
          <w:rFonts w:ascii="仿宋_GB2312" w:eastAsia="仿宋_GB2312" w:hAnsi="仿宋_GB2312" w:cs="仿宋_GB2312"/>
          <w:szCs w:val="32"/>
        </w:rPr>
        <w:t xml:space="preserve"> </w:t>
      </w:r>
    </w:p>
    <w:p w:rsidR="00CC781C" w:rsidRPr="00701B73" w:rsidRDefault="00CC781C" w:rsidP="00CC781C">
      <w:pPr>
        <w:spacing w:line="600" w:lineRule="exact"/>
        <w:ind w:firstLine="643"/>
        <w:rPr>
          <w:rFonts w:ascii="楷体" w:eastAsia="楷体" w:hAnsi="楷体" w:cs="仿宋_GB2312"/>
          <w:b/>
          <w:bCs/>
          <w:szCs w:val="32"/>
        </w:rPr>
      </w:pPr>
      <w:r>
        <w:rPr>
          <w:rFonts w:ascii="仿宋_GB2312" w:eastAsia="仿宋_GB2312" w:hAnsi="仿宋_GB2312" w:cs="仿宋_GB2312" w:hint="eastAsia"/>
          <w:b/>
          <w:bCs/>
          <w:szCs w:val="32"/>
        </w:rPr>
        <w:t>有关</w:t>
      </w:r>
      <w:r>
        <w:rPr>
          <w:rFonts w:ascii="仿宋_GB2312" w:eastAsia="仿宋_GB2312" w:hAnsi="仿宋_GB2312" w:cs="仿宋_GB2312"/>
          <w:b/>
          <w:bCs/>
          <w:szCs w:val="32"/>
        </w:rPr>
        <w:t>说明</w:t>
      </w:r>
      <w:r w:rsidRPr="00701B73">
        <w:rPr>
          <w:rFonts w:ascii="仿宋_GB2312" w:eastAsia="仿宋_GB2312" w:hAnsi="仿宋_GB2312" w:cs="仿宋_GB2312" w:hint="eastAsia"/>
          <w:szCs w:val="32"/>
        </w:rPr>
        <w:t>：由企业牵头组建创新联合体揭榜，揭榜方匹配资金不少于申请资金。</w:t>
      </w:r>
      <w:r w:rsidRPr="00701B73">
        <w:rPr>
          <w:rFonts w:ascii="楷体" w:eastAsia="楷体" w:hAnsi="楷体" w:cs="仿宋_GB2312"/>
          <w:b/>
          <w:bCs/>
          <w:szCs w:val="32"/>
        </w:rPr>
        <w:t xml:space="preserve"> </w:t>
      </w:r>
    </w:p>
    <w:p w:rsidR="003B3523" w:rsidRPr="00701B73" w:rsidRDefault="003B3523" w:rsidP="003B3523">
      <w:pPr>
        <w:spacing w:line="600" w:lineRule="exact"/>
        <w:ind w:firstLine="640"/>
        <w:rPr>
          <w:rFonts w:ascii="仿宋_GB2312" w:eastAsia="仿宋_GB2312" w:hAnsi="仿宋_GB2312" w:cs="仿宋_GB2312"/>
          <w:szCs w:val="32"/>
        </w:rPr>
      </w:pPr>
    </w:p>
    <w:p w:rsidR="003B3523" w:rsidRPr="00701B73" w:rsidRDefault="00CC781C" w:rsidP="003B3523">
      <w:pPr>
        <w:spacing w:line="600" w:lineRule="exact"/>
        <w:ind w:firstLine="643"/>
        <w:rPr>
          <w:rFonts w:ascii="楷体" w:eastAsia="楷体" w:hAnsi="楷体" w:cs="仿宋_GB2312"/>
          <w:b/>
          <w:bCs/>
          <w:szCs w:val="32"/>
        </w:rPr>
      </w:pPr>
      <w:r>
        <w:rPr>
          <w:rFonts w:ascii="楷体" w:eastAsia="楷体" w:hAnsi="楷体" w:cs="仿宋_GB2312" w:hint="eastAsia"/>
          <w:b/>
          <w:bCs/>
          <w:szCs w:val="32"/>
        </w:rPr>
        <w:t>6.</w:t>
      </w:r>
      <w:r w:rsidR="003B3523" w:rsidRPr="00701B73">
        <w:rPr>
          <w:rFonts w:ascii="楷体" w:eastAsia="楷体" w:hAnsi="楷体" w:cs="仿宋_GB2312" w:hint="eastAsia"/>
          <w:b/>
          <w:bCs/>
          <w:szCs w:val="32"/>
        </w:rPr>
        <w:t>项目</w:t>
      </w:r>
      <w:r>
        <w:rPr>
          <w:rFonts w:ascii="楷体" w:eastAsia="楷体" w:hAnsi="楷体" w:cs="仿宋_GB2312" w:hint="eastAsia"/>
          <w:b/>
          <w:bCs/>
          <w:szCs w:val="32"/>
        </w:rPr>
        <w:t>名称</w:t>
      </w:r>
      <w:r w:rsidR="003B3523" w:rsidRPr="00701B73">
        <w:rPr>
          <w:rFonts w:ascii="楷体" w:eastAsia="楷体" w:hAnsi="楷体" w:cs="仿宋_GB2312"/>
          <w:b/>
          <w:bCs/>
          <w:szCs w:val="32"/>
        </w:rPr>
        <w:t>：</w:t>
      </w:r>
      <w:r w:rsidR="003B3523" w:rsidRPr="00701B73">
        <w:rPr>
          <w:rFonts w:ascii="楷体" w:eastAsia="楷体" w:hAnsi="楷体" w:cs="仿宋_GB2312" w:hint="eastAsia"/>
          <w:b/>
          <w:bCs/>
          <w:szCs w:val="32"/>
        </w:rPr>
        <w:t>内蒙古</w:t>
      </w:r>
      <w:r w:rsidR="003B3523" w:rsidRPr="00701B73">
        <w:rPr>
          <w:rFonts w:ascii="楷体" w:eastAsia="楷体" w:hAnsi="楷体" w:cs="仿宋_GB2312"/>
          <w:b/>
          <w:bCs/>
          <w:szCs w:val="32"/>
        </w:rPr>
        <w:t>沿黄流域农牧区畜禽集约化养殖基地控污及废水高效回收利用技术集成示范</w:t>
      </w:r>
    </w:p>
    <w:p w:rsidR="003B3523" w:rsidRPr="00701B73" w:rsidRDefault="003B3523" w:rsidP="003B3523">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szCs w:val="32"/>
        </w:rPr>
        <w:t>研究内容：</w:t>
      </w:r>
      <w:r w:rsidRPr="00701B73">
        <w:rPr>
          <w:rFonts w:ascii="仿宋_GB2312" w:eastAsia="仿宋_GB2312" w:hAnsi="仿宋_GB2312" w:cs="仿宋_GB2312" w:hint="eastAsia"/>
          <w:szCs w:val="32"/>
        </w:rPr>
        <w:t>针对内蒙古沿黄流域农牧区畜禽集约化养殖废水渣水分离困难、有效氮磷浓度低、全盐浓度高、资源化水平不足、处理成本高</w:t>
      </w:r>
      <w:proofErr w:type="gramStart"/>
      <w:r w:rsidRPr="00701B73">
        <w:rPr>
          <w:rFonts w:ascii="仿宋_GB2312" w:eastAsia="仿宋_GB2312" w:hAnsi="仿宋_GB2312" w:cs="仿宋_GB2312" w:hint="eastAsia"/>
          <w:szCs w:val="32"/>
        </w:rPr>
        <w:t>及减碳难度</w:t>
      </w:r>
      <w:proofErr w:type="gramEnd"/>
      <w:r w:rsidRPr="00701B73">
        <w:rPr>
          <w:rFonts w:ascii="仿宋_GB2312" w:eastAsia="仿宋_GB2312" w:hAnsi="仿宋_GB2312" w:cs="仿宋_GB2312" w:hint="eastAsia"/>
          <w:szCs w:val="32"/>
        </w:rPr>
        <w:t>大等问题，</w:t>
      </w:r>
      <w:proofErr w:type="gramStart"/>
      <w:r w:rsidRPr="00701B73">
        <w:rPr>
          <w:rFonts w:ascii="仿宋_GB2312" w:eastAsia="仿宋_GB2312" w:hAnsi="仿宋_GB2312" w:cs="仿宋_GB2312" w:hint="eastAsia"/>
          <w:szCs w:val="32"/>
        </w:rPr>
        <w:t>分析全</w:t>
      </w:r>
      <w:proofErr w:type="gramEnd"/>
      <w:r w:rsidRPr="00701B73">
        <w:rPr>
          <w:rFonts w:ascii="仿宋_GB2312" w:eastAsia="仿宋_GB2312" w:hAnsi="仿宋_GB2312" w:cs="仿宋_GB2312" w:hint="eastAsia"/>
          <w:szCs w:val="32"/>
        </w:rPr>
        <w:t>周期畜禽、屠宰等废水组分变化特征，</w:t>
      </w:r>
      <w:proofErr w:type="gramStart"/>
      <w:r w:rsidRPr="00701B73">
        <w:rPr>
          <w:rFonts w:ascii="仿宋_GB2312" w:eastAsia="仿宋_GB2312" w:hAnsi="仿宋_GB2312" w:cs="仿宋_GB2312" w:hint="eastAsia"/>
          <w:szCs w:val="32"/>
        </w:rPr>
        <w:t>解析全</w:t>
      </w:r>
      <w:proofErr w:type="gramEnd"/>
      <w:r w:rsidRPr="00701B73">
        <w:rPr>
          <w:rFonts w:ascii="仿宋_GB2312" w:eastAsia="仿宋_GB2312" w:hAnsi="仿宋_GB2312" w:cs="仿宋_GB2312" w:hint="eastAsia"/>
          <w:szCs w:val="32"/>
        </w:rPr>
        <w:t>量化处置利用途径，开发废水高效分质处理技术及装备，研发新生态功能菌群低碳处理的稳定化和一体化处理技术，开发全盐组分、氮磷形态调控及高效利用新材料新技术，</w:t>
      </w:r>
      <w:proofErr w:type="gramStart"/>
      <w:r w:rsidRPr="00701B73">
        <w:rPr>
          <w:rFonts w:ascii="仿宋_GB2312" w:eastAsia="仿宋_GB2312" w:hAnsi="仿宋_GB2312" w:cs="仿宋_GB2312" w:hint="eastAsia"/>
          <w:szCs w:val="32"/>
        </w:rPr>
        <w:t>研究固渣及</w:t>
      </w:r>
      <w:proofErr w:type="gramEnd"/>
      <w:r w:rsidRPr="00701B73">
        <w:rPr>
          <w:rFonts w:ascii="仿宋_GB2312" w:eastAsia="仿宋_GB2312" w:hAnsi="仿宋_GB2312" w:cs="仿宋_GB2312" w:hint="eastAsia"/>
          <w:szCs w:val="32"/>
        </w:rPr>
        <w:t>有害组分资源化无害化技术，研发废水高效回收利用技术，开展技术集成与应用示范。</w:t>
      </w:r>
    </w:p>
    <w:p w:rsidR="003B3523" w:rsidRPr="00701B73" w:rsidRDefault="003B3523" w:rsidP="003B3523">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bCs/>
          <w:szCs w:val="32"/>
        </w:rPr>
        <w:lastRenderedPageBreak/>
        <w:t>预期指标</w:t>
      </w:r>
      <w:r w:rsidRPr="00701B73">
        <w:rPr>
          <w:rFonts w:ascii="仿宋_GB2312" w:eastAsia="仿宋_GB2312" w:hAnsi="仿宋_GB2312" w:cs="仿宋_GB2312" w:hint="eastAsia"/>
          <w:szCs w:val="32"/>
        </w:rPr>
        <w:t>：提出废水渣水分离和除杂技术及装备</w:t>
      </w:r>
      <w:r w:rsidRPr="00701B73">
        <w:rPr>
          <w:rFonts w:ascii="仿宋_GB2312" w:eastAsia="仿宋_GB2312" w:hAnsi="仿宋_GB2312" w:cs="仿宋_GB2312"/>
          <w:szCs w:val="32"/>
        </w:rPr>
        <w:t>1项，分离率大于90%，</w:t>
      </w:r>
      <w:proofErr w:type="gramStart"/>
      <w:r w:rsidRPr="00701B73">
        <w:rPr>
          <w:rFonts w:ascii="仿宋_GB2312" w:eastAsia="仿宋_GB2312" w:hAnsi="仿宋_GB2312" w:cs="仿宋_GB2312"/>
          <w:szCs w:val="32"/>
        </w:rPr>
        <w:t>固渣得</w:t>
      </w:r>
      <w:proofErr w:type="gramEnd"/>
      <w:r w:rsidRPr="00701B73">
        <w:rPr>
          <w:rFonts w:ascii="仿宋_GB2312" w:eastAsia="仿宋_GB2312" w:hAnsi="仿宋_GB2312" w:cs="仿宋_GB2312"/>
          <w:szCs w:val="32"/>
        </w:rPr>
        <w:t>率高于95%；提出污染物转化与除臭新生态功能菌剂1-2种，高效利用和资源转化稳定化关键技术1项，有机组分转化率达到90%，低碳稳定化处理能耗降低10%；提出氮磷形态调控关键技术1项、新材料1-2种，氮磷回收率高于90%，</w:t>
      </w:r>
      <w:r w:rsidRPr="00701B73">
        <w:rPr>
          <w:rFonts w:ascii="仿宋_GB2312" w:eastAsia="仿宋_GB2312" w:hAnsi="仿宋_GB2312" w:cs="仿宋_GB2312" w:hint="eastAsia"/>
          <w:szCs w:val="32"/>
        </w:rPr>
        <w:t>氯</w:t>
      </w:r>
      <w:r w:rsidRPr="00701B73">
        <w:rPr>
          <w:rFonts w:ascii="仿宋_GB2312" w:eastAsia="仿宋_GB2312" w:hAnsi="仿宋_GB2312" w:cs="仿宋_GB2312"/>
          <w:szCs w:val="32"/>
        </w:rPr>
        <w:t>盐、硫酸盐等去除率达到50%以上；提出惰性组分及有害物质无害化处理技术装备1项，资源化无害化率达100%，堆肥产品种子发芽指数大于70%。建立废水日处理量不小于500吨的示范工程，综合利用率达到90%以上。获得技术发明专利5件以上，形成</w:t>
      </w:r>
      <w:r w:rsidRPr="00701B73">
        <w:rPr>
          <w:rFonts w:ascii="仿宋_GB2312" w:eastAsia="仿宋_GB2312" w:hAnsi="仿宋_GB2312" w:cs="仿宋_GB2312" w:hint="eastAsia"/>
          <w:szCs w:val="32"/>
        </w:rPr>
        <w:t>国家、行业标准及规范</w:t>
      </w:r>
      <w:r w:rsidRPr="00701B73">
        <w:rPr>
          <w:rFonts w:ascii="仿宋_GB2312" w:eastAsia="仿宋_GB2312" w:hAnsi="仿宋_GB2312" w:cs="仿宋_GB2312"/>
          <w:szCs w:val="32"/>
        </w:rPr>
        <w:t>2项以上，在不少于2处大型养殖场进行示范应用。</w:t>
      </w:r>
    </w:p>
    <w:p w:rsidR="00CC781C" w:rsidRPr="00701B73" w:rsidRDefault="00CC781C" w:rsidP="00CC781C">
      <w:pPr>
        <w:spacing w:line="600" w:lineRule="exact"/>
        <w:ind w:firstLine="643"/>
        <w:rPr>
          <w:rFonts w:ascii="仿宋_GB2312" w:eastAsia="仿宋_GB2312" w:hAnsi="仿宋_GB2312" w:cs="仿宋_GB2312"/>
          <w:szCs w:val="32"/>
        </w:rPr>
      </w:pPr>
      <w:r>
        <w:rPr>
          <w:rFonts w:ascii="仿宋_GB2312" w:eastAsia="仿宋_GB2312" w:hAnsi="仿宋_GB2312" w:cs="仿宋_GB2312" w:hint="eastAsia"/>
          <w:b/>
          <w:bCs/>
          <w:szCs w:val="32"/>
        </w:rPr>
        <w:t>拟</w:t>
      </w:r>
      <w:r w:rsidRPr="00701B73">
        <w:rPr>
          <w:rFonts w:ascii="仿宋_GB2312" w:eastAsia="仿宋_GB2312" w:hAnsi="仿宋_GB2312" w:cs="仿宋_GB2312" w:hint="eastAsia"/>
          <w:b/>
          <w:bCs/>
          <w:szCs w:val="32"/>
        </w:rPr>
        <w:t>实施期限</w:t>
      </w:r>
      <w:r w:rsidRPr="00701B73">
        <w:rPr>
          <w:rFonts w:ascii="仿宋_GB2312" w:eastAsia="仿宋_GB2312" w:hAnsi="仿宋_GB2312" w:cs="仿宋_GB2312" w:hint="eastAsia"/>
          <w:szCs w:val="32"/>
        </w:rPr>
        <w:t>：</w:t>
      </w:r>
      <w:r>
        <w:rPr>
          <w:rFonts w:ascii="仿宋_GB2312" w:eastAsia="仿宋_GB2312" w:hAnsi="仿宋_GB2312" w:cs="仿宋_GB2312" w:hint="eastAsia"/>
          <w:szCs w:val="32"/>
        </w:rPr>
        <w:t>不</w:t>
      </w:r>
      <w:r>
        <w:rPr>
          <w:rFonts w:ascii="仿宋_GB2312" w:eastAsia="仿宋_GB2312" w:hAnsi="仿宋_GB2312" w:cs="仿宋_GB2312"/>
          <w:szCs w:val="32"/>
        </w:rPr>
        <w:t>超过</w:t>
      </w:r>
      <w:r w:rsidRPr="00701B73">
        <w:rPr>
          <w:rFonts w:ascii="仿宋_GB2312" w:eastAsia="仿宋_GB2312" w:hAnsi="仿宋_GB2312" w:cs="仿宋_GB2312" w:hint="eastAsia"/>
          <w:szCs w:val="32"/>
        </w:rPr>
        <w:t>3年</w:t>
      </w:r>
    </w:p>
    <w:p w:rsidR="00CC781C" w:rsidRPr="00701B73" w:rsidRDefault="00CC781C" w:rsidP="00CC781C">
      <w:pPr>
        <w:spacing w:line="600" w:lineRule="exact"/>
        <w:ind w:firstLine="643"/>
        <w:rPr>
          <w:rFonts w:ascii="仿宋_GB2312" w:eastAsia="仿宋_GB2312" w:hAnsi="仿宋_GB2312" w:cs="仿宋_GB2312"/>
          <w:szCs w:val="32"/>
        </w:rPr>
      </w:pPr>
      <w:r w:rsidRPr="00701B73">
        <w:rPr>
          <w:rFonts w:ascii="仿宋_GB2312" w:eastAsia="仿宋_GB2312" w:hAnsi="仿宋_GB2312" w:cs="仿宋_GB2312" w:hint="eastAsia"/>
          <w:b/>
          <w:bCs/>
          <w:szCs w:val="32"/>
        </w:rPr>
        <w:t>财政</w:t>
      </w:r>
      <w:r>
        <w:rPr>
          <w:rFonts w:ascii="仿宋_GB2312" w:eastAsia="仿宋_GB2312" w:hAnsi="仿宋_GB2312" w:cs="仿宋_GB2312" w:hint="eastAsia"/>
          <w:b/>
          <w:bCs/>
          <w:szCs w:val="32"/>
        </w:rPr>
        <w:t>预算投入</w:t>
      </w:r>
      <w:r w:rsidRPr="00701B73">
        <w:rPr>
          <w:rFonts w:ascii="仿宋_GB2312" w:eastAsia="仿宋_GB2312" w:hAnsi="仿宋_GB2312" w:cs="仿宋_GB2312" w:hint="eastAsia"/>
          <w:szCs w:val="32"/>
        </w:rPr>
        <w:t>：</w:t>
      </w:r>
      <w:r>
        <w:rPr>
          <w:rFonts w:ascii="仿宋_GB2312" w:eastAsia="仿宋_GB2312" w:hAnsi="仿宋_GB2312" w:cs="仿宋_GB2312"/>
          <w:szCs w:val="32"/>
        </w:rPr>
        <w:t>8</w:t>
      </w:r>
      <w:r w:rsidRPr="00701B73">
        <w:rPr>
          <w:rFonts w:ascii="仿宋_GB2312" w:eastAsia="仿宋_GB2312" w:hAnsi="仿宋_GB2312" w:cs="仿宋_GB2312"/>
          <w:szCs w:val="32"/>
        </w:rPr>
        <w:t>00</w:t>
      </w:r>
      <w:r w:rsidRPr="00701B73">
        <w:rPr>
          <w:rFonts w:ascii="仿宋_GB2312" w:eastAsia="仿宋_GB2312" w:hAnsi="仿宋_GB2312" w:cs="仿宋_GB2312" w:hint="eastAsia"/>
          <w:szCs w:val="32"/>
        </w:rPr>
        <w:t>万元</w:t>
      </w:r>
      <w:r>
        <w:rPr>
          <w:rFonts w:ascii="仿宋_GB2312" w:eastAsia="仿宋_GB2312" w:hAnsi="仿宋_GB2312" w:cs="仿宋_GB2312" w:hint="eastAsia"/>
          <w:szCs w:val="32"/>
        </w:rPr>
        <w:t>，</w:t>
      </w:r>
      <w:r w:rsidRPr="00701B73">
        <w:rPr>
          <w:rFonts w:ascii="仿宋_GB2312" w:eastAsia="仿宋_GB2312" w:hAnsi="仿宋_GB2312" w:cs="仿宋_GB2312"/>
          <w:szCs w:val="32"/>
        </w:rPr>
        <w:t xml:space="preserve"> </w:t>
      </w:r>
    </w:p>
    <w:p w:rsidR="009B7A42" w:rsidRPr="00CC781C" w:rsidRDefault="00CC781C" w:rsidP="00CC781C">
      <w:pPr>
        <w:spacing w:line="600" w:lineRule="exact"/>
        <w:ind w:firstLine="643"/>
      </w:pPr>
      <w:r>
        <w:rPr>
          <w:rFonts w:ascii="仿宋_GB2312" w:eastAsia="仿宋_GB2312" w:hAnsi="仿宋_GB2312" w:cs="仿宋_GB2312" w:hint="eastAsia"/>
          <w:b/>
          <w:bCs/>
          <w:szCs w:val="32"/>
        </w:rPr>
        <w:t>有关</w:t>
      </w:r>
      <w:r>
        <w:rPr>
          <w:rFonts w:ascii="仿宋_GB2312" w:eastAsia="仿宋_GB2312" w:hAnsi="仿宋_GB2312" w:cs="仿宋_GB2312"/>
          <w:b/>
          <w:bCs/>
          <w:szCs w:val="32"/>
        </w:rPr>
        <w:t>说明</w:t>
      </w:r>
      <w:r w:rsidRPr="00701B73">
        <w:rPr>
          <w:rFonts w:ascii="仿宋_GB2312" w:eastAsia="仿宋_GB2312" w:hAnsi="仿宋_GB2312" w:cs="仿宋_GB2312" w:hint="eastAsia"/>
          <w:szCs w:val="32"/>
        </w:rPr>
        <w:t>：由企业牵头组建创新联合体揭榜，揭榜方匹配资金不少于申请资金。</w:t>
      </w:r>
      <w:r w:rsidRPr="00701B73">
        <w:rPr>
          <w:rFonts w:ascii="楷体" w:eastAsia="楷体" w:hAnsi="楷体" w:cs="仿宋_GB2312"/>
          <w:b/>
          <w:bCs/>
          <w:szCs w:val="32"/>
        </w:rPr>
        <w:t xml:space="preserve"> </w:t>
      </w:r>
    </w:p>
    <w:sectPr w:rsidR="009B7A42" w:rsidRPr="00CC781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B34" w:rsidRDefault="008B3B34" w:rsidP="00100D55">
      <w:pPr>
        <w:ind w:firstLine="640"/>
      </w:pPr>
      <w:r>
        <w:separator/>
      </w:r>
    </w:p>
  </w:endnote>
  <w:endnote w:type="continuationSeparator" w:id="0">
    <w:p w:rsidR="008B3B34" w:rsidRDefault="008B3B34" w:rsidP="00100D55">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55" w:rsidRDefault="00100D55">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55" w:rsidRDefault="00100D55">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55" w:rsidRDefault="00100D55">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B34" w:rsidRDefault="008B3B34" w:rsidP="00100D55">
      <w:pPr>
        <w:ind w:firstLine="640"/>
      </w:pPr>
      <w:r>
        <w:separator/>
      </w:r>
    </w:p>
  </w:footnote>
  <w:footnote w:type="continuationSeparator" w:id="0">
    <w:p w:rsidR="008B3B34" w:rsidRDefault="008B3B34" w:rsidP="00100D55">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55" w:rsidRDefault="00100D55">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55" w:rsidRDefault="00100D55" w:rsidP="00100D55">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55" w:rsidRDefault="00100D5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23"/>
    <w:rsid w:val="00100D55"/>
    <w:rsid w:val="003B3523"/>
    <w:rsid w:val="006E1C47"/>
    <w:rsid w:val="008B3B34"/>
    <w:rsid w:val="009B7A42"/>
    <w:rsid w:val="009F10B6"/>
    <w:rsid w:val="00CC781C"/>
    <w:rsid w:val="00F27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79907"/>
  <w15:chartTrackingRefBased/>
  <w15:docId w15:val="{75C01A81-089C-4B75-B81E-761FD8F0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523"/>
    <w:pPr>
      <w:widowControl w:val="0"/>
      <w:ind w:firstLineChars="200" w:firstLine="200"/>
      <w:jc w:val="both"/>
    </w:pPr>
    <w:rPr>
      <w:rFonts w:ascii="Times New Roman" w:eastAsia="仿宋" w:hAnsi="Times New Roman" w:cs="Times New Roman"/>
      <w:sz w:val="32"/>
    </w:rPr>
  </w:style>
  <w:style w:type="paragraph" w:styleId="2">
    <w:name w:val="heading 2"/>
    <w:basedOn w:val="a"/>
    <w:next w:val="a"/>
    <w:link w:val="20"/>
    <w:uiPriority w:val="9"/>
    <w:qFormat/>
    <w:rsid w:val="003B3523"/>
    <w:pPr>
      <w:keepNext/>
      <w:keepLines/>
      <w:spacing w:before="120" w:after="120" w:line="360" w:lineRule="auto"/>
      <w:ind w:firstLineChars="0" w:firstLine="0"/>
      <w:outlineLvl w:val="1"/>
    </w:pPr>
    <w:rPr>
      <w:rFonts w:ascii="仿宋" w:hAnsi="仿宋"/>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B3523"/>
    <w:rPr>
      <w:rFonts w:ascii="仿宋" w:eastAsia="仿宋" w:hAnsi="仿宋" w:cs="Times New Roman"/>
      <w:b/>
      <w:bCs/>
      <w:sz w:val="36"/>
      <w:szCs w:val="32"/>
    </w:rPr>
  </w:style>
  <w:style w:type="paragraph" w:styleId="a3">
    <w:name w:val="Body Text"/>
    <w:basedOn w:val="a"/>
    <w:link w:val="a4"/>
    <w:uiPriority w:val="99"/>
    <w:unhideWhenUsed/>
    <w:qFormat/>
    <w:rsid w:val="003B3523"/>
    <w:pPr>
      <w:spacing w:after="120"/>
      <w:ind w:firstLineChars="0" w:firstLine="0"/>
    </w:pPr>
    <w:rPr>
      <w:rFonts w:eastAsia="宋体"/>
      <w:sz w:val="21"/>
      <w:szCs w:val="24"/>
    </w:rPr>
  </w:style>
  <w:style w:type="character" w:customStyle="1" w:styleId="a4">
    <w:name w:val="正文文本 字符"/>
    <w:basedOn w:val="a0"/>
    <w:link w:val="a3"/>
    <w:uiPriority w:val="99"/>
    <w:rsid w:val="003B3523"/>
    <w:rPr>
      <w:rFonts w:ascii="Times New Roman" w:eastAsia="宋体" w:hAnsi="Times New Roman" w:cs="Times New Roman"/>
      <w:szCs w:val="24"/>
    </w:rPr>
  </w:style>
  <w:style w:type="paragraph" w:styleId="a5">
    <w:name w:val="List Paragraph"/>
    <w:basedOn w:val="a"/>
    <w:uiPriority w:val="34"/>
    <w:qFormat/>
    <w:rsid w:val="003B3523"/>
    <w:pPr>
      <w:ind w:firstLine="420"/>
    </w:pPr>
  </w:style>
  <w:style w:type="paragraph" w:styleId="a6">
    <w:name w:val="header"/>
    <w:basedOn w:val="a"/>
    <w:link w:val="a7"/>
    <w:uiPriority w:val="99"/>
    <w:unhideWhenUsed/>
    <w:rsid w:val="00100D5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00D55"/>
    <w:rPr>
      <w:rFonts w:ascii="Times New Roman" w:eastAsia="仿宋" w:hAnsi="Times New Roman" w:cs="Times New Roman"/>
      <w:sz w:val="18"/>
      <w:szCs w:val="18"/>
    </w:rPr>
  </w:style>
  <w:style w:type="paragraph" w:styleId="a8">
    <w:name w:val="footer"/>
    <w:basedOn w:val="a"/>
    <w:link w:val="a9"/>
    <w:uiPriority w:val="99"/>
    <w:unhideWhenUsed/>
    <w:rsid w:val="00100D55"/>
    <w:pPr>
      <w:tabs>
        <w:tab w:val="center" w:pos="4153"/>
        <w:tab w:val="right" w:pos="8306"/>
      </w:tabs>
      <w:snapToGrid w:val="0"/>
      <w:jc w:val="left"/>
    </w:pPr>
    <w:rPr>
      <w:sz w:val="18"/>
      <w:szCs w:val="18"/>
    </w:rPr>
  </w:style>
  <w:style w:type="character" w:customStyle="1" w:styleId="a9">
    <w:name w:val="页脚 字符"/>
    <w:basedOn w:val="a0"/>
    <w:link w:val="a8"/>
    <w:uiPriority w:val="99"/>
    <w:rsid w:val="00100D55"/>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5</cp:revision>
  <dcterms:created xsi:type="dcterms:W3CDTF">2023-03-15T06:56:00Z</dcterms:created>
  <dcterms:modified xsi:type="dcterms:W3CDTF">2023-03-21T08:55:00Z</dcterms:modified>
</cp:coreProperties>
</file>