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0" w:beforeAutospacing="0" w:after="0" w:afterAutospacing="0" w:line="640" w:lineRule="atLeast"/>
        <w:ind w:right="375"/>
        <w:rPr>
          <w:rFonts w:hint="default" w:ascii="Times New Roman" w:hAnsi="Times New Roman" w:eastAsia="黑体" w:cs="Times New Roman"/>
          <w:b w:val="0"/>
          <w:bCs w:val="0"/>
          <w:sz w:val="32"/>
          <w:szCs w:val="32"/>
          <w:lang w:eastAsia="zh-CN"/>
        </w:rPr>
      </w:pPr>
      <w:bookmarkStart w:id="0" w:name="_GoBack"/>
      <w:r>
        <w:rPr>
          <w:rFonts w:hint="default" w:ascii="Times New Roman" w:hAnsi="Times New Roman" w:eastAsia="黑体" w:cs="Times New Roman"/>
          <w:b w:val="0"/>
          <w:bCs w:val="0"/>
          <w:sz w:val="32"/>
          <w:szCs w:val="32"/>
        </w:rPr>
        <w:t>附件</w:t>
      </w:r>
    </w:p>
    <w:p>
      <w:pPr>
        <w:spacing w:line="640" w:lineRule="exact"/>
        <w:jc w:val="center"/>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内蒙古自治区科学技术厅</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关于征集2026年度自治区自然科学基金重点项目指南建议的通知</w:t>
      </w:r>
    </w:p>
    <w:bookmarkEnd w:id="0"/>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各自治区自然科学基金依托单位：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习近平总书记对内蒙古的重要讲话重要指示批示精神，深入实施科技“突围”工程，加强我区基础科学研究，实现重大关键科学问题以及前沿科学问题取得重大突破，促进基础研究和产业技术创新融通发展，根据《内蒙古自治区自然科学基金项目管理办法》（内科基字〔2024〕24号），现征集2026年度自治区自然科学基金重点项目指南建议，具体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五大任务”落实，立足内蒙古特色和资源优势，针对自治区发展迫切需求，聚焦我区经济、社会、科技发展面临的重大科学问题和支撑急需解决的关键技术难题征集指南建议。重点围绕生物与农牧业、新材料与先进制造、环境与生态、能源与化工、人口与健康、电子信息、数学和物理学科前沿等学科领域，凝练基础研究的重大科学问题。项目资助额度不超过80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（一）指南建议提出的科学问题既要避免具有单一的指向性又不能过于宽泛。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（二）指南建议提出的科学问题要依据重点领域或学科前沿的发展需求提出，要以解决关键共性技术问题或者提升学科发展水平为目标。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（三）指南建议人应具有高级专业技术职称，有承担国家级科研项目经历。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同一依托单位同一领域推荐不超过3个建议；同一指南建议人最多提出一项指南建议。内蒙古大学、内蒙古农业大学、内蒙古师范大学、内蒙古工业大学、内蒙古科技大学、内蒙古医科大学、内蒙古财经大学、内蒙古民族大学、中国农业科学院草原研究所、内蒙古自治区农牧业科学院、内蒙古科学技术研究院每单位推荐不超过6项，其他每个单位推荐不超过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三、报送程序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依托单位认真组织开展此次指南建议申报工作，于2025年7月25日前将签章后的《2026年度内蒙古自治区自然科学基金重点项目指南建议表》和《2026年度内蒙古自治区自然科学基金重点项目指南建议汇总表》（Word版本和PDF扫描版）发送至</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"mailto:kjtjcc716@163.com"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kjtjcc716@163.com</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附件：1.2026年度内蒙古自治区自然科学基金重点项目指南</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2.2026年度内蒙古自治区自然科学基金重点项目指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南建议汇总表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内蒙古自治区科学技术厅</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2025年6月27日</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（联系人：呼都特，联系方式：0471-6328716）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widowControl/>
        <w:spacing w:line="58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pPr>
        <w:spacing w:line="300" w:lineRule="exact"/>
        <w:jc w:val="center"/>
        <w:rPr>
          <w:rFonts w:hint="default" w:ascii="Times New Roman" w:hAnsi="Times New Roman" w:eastAsia="方正仿宋简体" w:cs="Times New Roman"/>
          <w:b/>
          <w:kern w:val="0"/>
          <w:sz w:val="32"/>
        </w:rPr>
      </w:pPr>
    </w:p>
    <w:p>
      <w:pPr>
        <w:spacing w:line="560" w:lineRule="exact"/>
        <w:jc w:val="center"/>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rPr>
        <w:t>2026年度内蒙古自治区自然科学基金</w:t>
      </w:r>
    </w:p>
    <w:p>
      <w:pPr>
        <w:spacing w:line="560" w:lineRule="exact"/>
        <w:jc w:val="center"/>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rPr>
        <w:t>重点项目指南建议表</w:t>
      </w:r>
    </w:p>
    <w:p>
      <w:pPr>
        <w:spacing w:line="300" w:lineRule="exact"/>
        <w:jc w:val="center"/>
        <w:rPr>
          <w:rFonts w:hint="default" w:ascii="Times New Roman" w:hAnsi="Times New Roman" w:eastAsia="方正仿宋简体" w:cs="Times New Roman"/>
          <w:kern w:val="0"/>
          <w:sz w:val="32"/>
          <w:szCs w:val="32"/>
        </w:rPr>
      </w:pPr>
    </w:p>
    <w:tbl>
      <w:tblPr>
        <w:tblStyle w:val="9"/>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675"/>
        <w:gridCol w:w="150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 xml:space="preserve">建议所属领域              </w:t>
            </w:r>
          </w:p>
        </w:tc>
        <w:tc>
          <w:tcPr>
            <w:tcW w:w="7153"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r>
              <w:rPr>
                <w:rFonts w:hint="default" w:ascii="Times New Roman" w:hAnsi="Times New Roman" w:eastAsia="宋体" w:cs="Times New Roman"/>
                <w:color w:val="7E7E7E"/>
                <w:sz w:val="24"/>
                <w:szCs w:val="24"/>
              </w:rPr>
              <w:t>例：新材料与先进制造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指南建议名称</w:t>
            </w:r>
          </w:p>
        </w:tc>
        <w:tc>
          <w:tcPr>
            <w:tcW w:w="7153"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r>
              <w:rPr>
                <w:rFonts w:hint="default" w:ascii="Times New Roman" w:hAnsi="Times New Roman" w:eastAsia="宋体" w:cs="Times New Roman"/>
                <w:color w:val="7E7E7E"/>
                <w:sz w:val="24"/>
                <w:szCs w:val="24"/>
              </w:rPr>
              <w:t>例：白云鄂博矿铁铌钛共生元素在钢中的合金化机理研究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94"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建议人</w:t>
            </w:r>
          </w:p>
        </w:tc>
        <w:tc>
          <w:tcPr>
            <w:tcW w:w="3675"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501"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职    称</w:t>
            </w:r>
          </w:p>
        </w:tc>
        <w:tc>
          <w:tcPr>
            <w:tcW w:w="1977"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94"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联系电话</w:t>
            </w:r>
          </w:p>
        </w:tc>
        <w:tc>
          <w:tcPr>
            <w:tcW w:w="3675"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501"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手    机</w:t>
            </w:r>
          </w:p>
        </w:tc>
        <w:tc>
          <w:tcPr>
            <w:tcW w:w="1977"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94"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E-mail</w:t>
            </w:r>
          </w:p>
        </w:tc>
        <w:tc>
          <w:tcPr>
            <w:tcW w:w="3675"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501"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所需经费</w:t>
            </w:r>
          </w:p>
        </w:tc>
        <w:tc>
          <w:tcPr>
            <w:tcW w:w="1977"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b/>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094"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依托的基础研究平台或载体</w:t>
            </w:r>
          </w:p>
        </w:tc>
        <w:tc>
          <w:tcPr>
            <w:tcW w:w="7153" w:type="dxa"/>
            <w:gridSpan w:val="3"/>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094"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指南建议具体内容（不超过150字）</w:t>
            </w:r>
          </w:p>
        </w:tc>
        <w:tc>
          <w:tcPr>
            <w:tcW w:w="7153" w:type="dxa"/>
            <w:gridSpan w:val="3"/>
            <w:tcBorders>
              <w:top w:val="single" w:color="auto" w:sz="4" w:space="0"/>
              <w:left w:val="single" w:color="auto" w:sz="4" w:space="0"/>
              <w:right w:val="single" w:color="auto" w:sz="4" w:space="0"/>
            </w:tcBorders>
            <w:vAlign w:val="center"/>
          </w:tcPr>
          <w:p>
            <w:pPr>
              <w:spacing w:line="440" w:lineRule="exact"/>
              <w:jc w:val="left"/>
              <w:rPr>
                <w:rFonts w:hint="default" w:ascii="Times New Roman" w:hAnsi="Times New Roman" w:eastAsia="宋体" w:cs="Times New Roman"/>
                <w:sz w:val="28"/>
                <w:szCs w:val="28"/>
              </w:rPr>
            </w:pPr>
            <w:r>
              <w:rPr>
                <w:rFonts w:hint="default" w:ascii="Times New Roman" w:hAnsi="Times New Roman" w:eastAsia="宋体" w:cs="Times New Roman"/>
                <w:color w:val="7E7E7E"/>
                <w:sz w:val="24"/>
                <w:szCs w:val="24"/>
              </w:rPr>
              <w:t>例：针对白云鄂博矿铌、钛资源难以利用的问题，开展共生矿中铁、铌、钛、稀土等共生元素的选择性还原研究，揭示其在钢中的耦合作用机制，探索形成以白云鄂博矿资源为基础的高品质铌钛微合金化钢材制备工艺技术，为白云鄂博矿铌、钛资源高效利用提供理论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2094" w:type="dxa"/>
            <w:tcBorders>
              <w:top w:val="single" w:color="auto" w:sz="4" w:space="0"/>
              <w:left w:val="single" w:color="auto" w:sz="4" w:space="0"/>
              <w:right w:val="single" w:color="auto" w:sz="4" w:space="0"/>
            </w:tcBorders>
            <w:vAlign w:val="center"/>
          </w:tcPr>
          <w:p>
            <w:pPr>
              <w:widowControl/>
              <w:spacing w:line="440" w:lineRule="exact"/>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建议依据（300字以内）</w:t>
            </w:r>
          </w:p>
        </w:tc>
        <w:tc>
          <w:tcPr>
            <w:tcW w:w="7153" w:type="dxa"/>
            <w:gridSpan w:val="3"/>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color w:val="7E7E7E"/>
                <w:sz w:val="24"/>
                <w:szCs w:val="24"/>
              </w:rPr>
              <w:t>（立足我区全方位推进高质量发展需求，结合国内外研究趋势，阐述研究背景、科学意义、拟解决的关键科学问题和创新点）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2094" w:type="dxa"/>
            <w:tcBorders>
              <w:top w:val="single" w:color="auto" w:sz="4" w:space="0"/>
              <w:left w:val="single" w:color="auto" w:sz="4" w:space="0"/>
              <w:right w:val="single" w:color="auto" w:sz="4" w:space="0"/>
            </w:tcBorders>
            <w:vAlign w:val="center"/>
          </w:tcPr>
          <w:p>
            <w:pPr>
              <w:widowControl/>
              <w:spacing w:line="440" w:lineRule="exact"/>
              <w:jc w:val="left"/>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指南建议的创新性（原创性、前瞻性、独特性、引领性）及可行性</w:t>
            </w:r>
          </w:p>
          <w:p>
            <w:pPr>
              <w:widowControl/>
              <w:spacing w:line="440" w:lineRule="exact"/>
              <w:jc w:val="left"/>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（800字内）</w:t>
            </w:r>
          </w:p>
        </w:tc>
        <w:tc>
          <w:tcPr>
            <w:tcW w:w="7153" w:type="dxa"/>
            <w:gridSpan w:val="3"/>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color w:val="7E7E7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2094" w:type="dxa"/>
            <w:tcBorders>
              <w:top w:val="single" w:color="auto" w:sz="4" w:space="0"/>
              <w:left w:val="single" w:color="auto" w:sz="4" w:space="0"/>
              <w:right w:val="single" w:color="auto" w:sz="4" w:space="0"/>
            </w:tcBorders>
            <w:vAlign w:val="center"/>
          </w:tcPr>
          <w:p>
            <w:pPr>
              <w:widowControl/>
              <w:spacing w:line="440" w:lineRule="exact"/>
              <w:ind w:firstLine="281" w:firstLineChars="100"/>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预期成果</w:t>
            </w:r>
          </w:p>
          <w:p>
            <w:pPr>
              <w:widowControl/>
              <w:spacing w:line="440" w:lineRule="exact"/>
              <w:ind w:firstLine="281" w:firstLineChars="100"/>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及应用前景</w:t>
            </w:r>
          </w:p>
          <w:p>
            <w:pPr>
              <w:widowControl/>
              <w:spacing w:line="440" w:lineRule="exact"/>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（300字内）</w:t>
            </w:r>
          </w:p>
        </w:tc>
        <w:tc>
          <w:tcPr>
            <w:tcW w:w="7153" w:type="dxa"/>
            <w:gridSpan w:val="3"/>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3" w:hRule="atLeast"/>
          <w:jc w:val="center"/>
        </w:trPr>
        <w:tc>
          <w:tcPr>
            <w:tcW w:w="2094" w:type="dxa"/>
            <w:tcBorders>
              <w:top w:val="single" w:color="auto" w:sz="4" w:space="0"/>
              <w:left w:val="single" w:color="auto" w:sz="4" w:space="0"/>
              <w:right w:val="single" w:color="auto" w:sz="4" w:space="0"/>
            </w:tcBorders>
            <w:vAlign w:val="center"/>
          </w:tcPr>
          <w:p>
            <w:pPr>
              <w:widowControl/>
              <w:spacing w:line="440" w:lineRule="exact"/>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指南建议相关科学问题的产业来源，将为产业解决哪些共性问题</w:t>
            </w:r>
          </w:p>
        </w:tc>
        <w:tc>
          <w:tcPr>
            <w:tcW w:w="7153" w:type="dxa"/>
            <w:gridSpan w:val="3"/>
            <w:tcBorders>
              <w:top w:val="single" w:color="auto" w:sz="4" w:space="0"/>
              <w:left w:val="single" w:color="auto" w:sz="4" w:space="0"/>
              <w:right w:val="single" w:color="auto" w:sz="4" w:space="0"/>
            </w:tcBorders>
            <w:vAlign w:val="center"/>
          </w:tcPr>
          <w:p>
            <w:pPr>
              <w:autoSpaceDE w:val="0"/>
              <w:autoSpaceDN w:val="0"/>
              <w:adjustRightInd w:val="0"/>
              <w:spacing w:line="440" w:lineRule="exact"/>
              <w:ind w:firstLine="465"/>
              <w:jc w:val="left"/>
              <w:rPr>
                <w:rFonts w:hint="default" w:ascii="Times New Roman" w:hAnsi="Times New Roman" w:eastAsia="宋体" w:cs="Times New Roman"/>
                <w:sz w:val="28"/>
                <w:szCs w:val="28"/>
              </w:rPr>
            </w:pPr>
          </w:p>
        </w:tc>
      </w:tr>
    </w:tbl>
    <w:p>
      <w:pPr>
        <w:widowControl/>
        <w:spacing w:line="580" w:lineRule="exact"/>
        <w:rPr>
          <w:rFonts w:hint="default" w:ascii="Times New Roman" w:hAnsi="Times New Roman" w:eastAsia="黑体" w:cs="Times New Roman"/>
          <w:color w:val="000000"/>
          <w:kern w:val="0"/>
          <w:sz w:val="32"/>
          <w:szCs w:val="32"/>
        </w:rPr>
      </w:pPr>
    </w:p>
    <w:p>
      <w:pPr>
        <w:rPr>
          <w:rFonts w:hint="default" w:ascii="Times New Roman" w:hAnsi="Times New Roman" w:eastAsia="仿宋_GB2312" w:cs="Times New Roman"/>
          <w:sz w:val="32"/>
          <w:szCs w:val="32"/>
        </w:rPr>
      </w:pPr>
    </w:p>
    <w:p>
      <w:pPr>
        <w:widowControl/>
        <w:spacing w:line="58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w:t>
      </w:r>
    </w:p>
    <w:p>
      <w:pPr>
        <w:spacing w:line="300" w:lineRule="exact"/>
        <w:jc w:val="center"/>
        <w:rPr>
          <w:rFonts w:hint="default" w:ascii="Times New Roman" w:hAnsi="Times New Roman" w:eastAsia="方正仿宋简体" w:cs="Times New Roman"/>
          <w:b/>
          <w:kern w:val="0"/>
          <w:sz w:val="32"/>
        </w:rPr>
      </w:pPr>
    </w:p>
    <w:p>
      <w:pPr>
        <w:spacing w:line="560" w:lineRule="exact"/>
        <w:jc w:val="center"/>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rPr>
        <w:t>2026年度内蒙古自治区自然科学基金</w:t>
      </w:r>
    </w:p>
    <w:p>
      <w:pPr>
        <w:spacing w:line="560" w:lineRule="exact"/>
        <w:jc w:val="center"/>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rPr>
        <w:t>重点项目指南建议汇总表</w:t>
      </w:r>
    </w:p>
    <w:p>
      <w:pPr>
        <w:spacing w:line="300" w:lineRule="exact"/>
        <w:jc w:val="center"/>
        <w:rPr>
          <w:rFonts w:hint="default" w:ascii="Times New Roman" w:hAnsi="Times New Roman" w:eastAsia="方正仿宋简体" w:cs="Times New Roman"/>
          <w:kern w:val="0"/>
          <w:sz w:val="32"/>
          <w:szCs w:val="32"/>
        </w:rPr>
      </w:pPr>
    </w:p>
    <w:p>
      <w:pPr>
        <w:spacing w:line="44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依托单位（公章）： </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701"/>
        <w:gridCol w:w="141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81" w:firstLineChars="1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指南建议名称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所属领域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建议人</w:t>
            </w: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依托的基础研究平台或载体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4"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2835"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4"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2835"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4" w:type="dxa"/>
            <w:tcBorders>
              <w:top w:val="single" w:color="auto" w:sz="4" w:space="0"/>
              <w:left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宋体" w:cs="Times New Roman"/>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宋体" w:cs="Times New Roman"/>
                <w:sz w:val="28"/>
                <w:szCs w:val="28"/>
              </w:rPr>
            </w:pPr>
          </w:p>
        </w:tc>
      </w:tr>
    </w:tbl>
    <w:p>
      <w:pPr>
        <w:rPr>
          <w:rFonts w:hint="default" w:ascii="Times New Roman" w:hAnsi="Times New Roman" w:eastAsia="仿宋_GB2312" w:cs="Times New Roman"/>
          <w:sz w:val="32"/>
          <w:szCs w:val="32"/>
        </w:rPr>
        <w:sectPr>
          <w:footerReference r:id="rId3" w:type="default"/>
          <w:pgSz w:w="11906" w:h="16838"/>
          <w:pgMar w:top="2098" w:right="1474" w:bottom="1984" w:left="1588" w:header="851" w:footer="992" w:gutter="0"/>
          <w:cols w:space="425" w:num="1"/>
          <w:docGrid w:type="lines" w:linePitch="312" w:charSpace="0"/>
        </w:sectPr>
      </w:pPr>
    </w:p>
    <w:p>
      <w:pPr>
        <w:rPr>
          <w:rFonts w:hint="default" w:ascii="Times New Roman" w:hAnsi="Times New Roman" w:eastAsia="仿宋_GB2312" w:cs="Times New Roman"/>
          <w:sz w:val="32"/>
          <w:szCs w:val="32"/>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337639"/>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0C"/>
    <w:rsid w:val="000332BA"/>
    <w:rsid w:val="00050D8F"/>
    <w:rsid w:val="00095B9A"/>
    <w:rsid w:val="000A41F1"/>
    <w:rsid w:val="000A6412"/>
    <w:rsid w:val="000A7E0C"/>
    <w:rsid w:val="000C1431"/>
    <w:rsid w:val="000F375D"/>
    <w:rsid w:val="000F5B9C"/>
    <w:rsid w:val="00110C38"/>
    <w:rsid w:val="0013536A"/>
    <w:rsid w:val="0017301A"/>
    <w:rsid w:val="001C042C"/>
    <w:rsid w:val="00206C01"/>
    <w:rsid w:val="00220051"/>
    <w:rsid w:val="00296C23"/>
    <w:rsid w:val="002A4F66"/>
    <w:rsid w:val="002C2BD6"/>
    <w:rsid w:val="002C52B9"/>
    <w:rsid w:val="002E210C"/>
    <w:rsid w:val="003163EA"/>
    <w:rsid w:val="00342CA3"/>
    <w:rsid w:val="00343E80"/>
    <w:rsid w:val="00364E26"/>
    <w:rsid w:val="003C0B88"/>
    <w:rsid w:val="004A6027"/>
    <w:rsid w:val="004B33EA"/>
    <w:rsid w:val="004C36AF"/>
    <w:rsid w:val="004D06F3"/>
    <w:rsid w:val="00511894"/>
    <w:rsid w:val="005B08D1"/>
    <w:rsid w:val="005C627D"/>
    <w:rsid w:val="006004A9"/>
    <w:rsid w:val="006131F4"/>
    <w:rsid w:val="00622999"/>
    <w:rsid w:val="0068744F"/>
    <w:rsid w:val="0069340E"/>
    <w:rsid w:val="006B06DE"/>
    <w:rsid w:val="00747193"/>
    <w:rsid w:val="00783E00"/>
    <w:rsid w:val="00795D0B"/>
    <w:rsid w:val="008042BF"/>
    <w:rsid w:val="00880CBE"/>
    <w:rsid w:val="008A0FF9"/>
    <w:rsid w:val="00932511"/>
    <w:rsid w:val="009B07A7"/>
    <w:rsid w:val="009B1488"/>
    <w:rsid w:val="00A227AB"/>
    <w:rsid w:val="00A5563B"/>
    <w:rsid w:val="00A74F9F"/>
    <w:rsid w:val="00A85C2D"/>
    <w:rsid w:val="00AB1D5A"/>
    <w:rsid w:val="00AD7093"/>
    <w:rsid w:val="00B16A97"/>
    <w:rsid w:val="00C35A5D"/>
    <w:rsid w:val="00C47EA3"/>
    <w:rsid w:val="00C84FD0"/>
    <w:rsid w:val="00CB1B9E"/>
    <w:rsid w:val="00CB70F4"/>
    <w:rsid w:val="00CE41C3"/>
    <w:rsid w:val="00CF0C6F"/>
    <w:rsid w:val="00D033FB"/>
    <w:rsid w:val="00D274CB"/>
    <w:rsid w:val="00D35CFA"/>
    <w:rsid w:val="00D94A69"/>
    <w:rsid w:val="00DA1885"/>
    <w:rsid w:val="00DB094E"/>
    <w:rsid w:val="00DD76F4"/>
    <w:rsid w:val="00E113B9"/>
    <w:rsid w:val="00E5296F"/>
    <w:rsid w:val="00E63CAC"/>
    <w:rsid w:val="00E71612"/>
    <w:rsid w:val="00E7196D"/>
    <w:rsid w:val="00E822CF"/>
    <w:rsid w:val="00EC796F"/>
    <w:rsid w:val="00ED5034"/>
    <w:rsid w:val="00EF05A2"/>
    <w:rsid w:val="00F5504E"/>
    <w:rsid w:val="00FC7FED"/>
    <w:rsid w:val="1EF313A9"/>
    <w:rsid w:val="2E3B893D"/>
    <w:rsid w:val="33FFD857"/>
    <w:rsid w:val="3FBB6559"/>
    <w:rsid w:val="3FE59BF1"/>
    <w:rsid w:val="57BF4B21"/>
    <w:rsid w:val="5FA6E7AC"/>
    <w:rsid w:val="5FA99C5C"/>
    <w:rsid w:val="673A9948"/>
    <w:rsid w:val="6FFD54A7"/>
    <w:rsid w:val="6FFFC8C2"/>
    <w:rsid w:val="75FDFA57"/>
    <w:rsid w:val="771F5C84"/>
    <w:rsid w:val="776B360B"/>
    <w:rsid w:val="77FF19DA"/>
    <w:rsid w:val="7B7CDC2C"/>
    <w:rsid w:val="7CFF38DE"/>
    <w:rsid w:val="7D97052F"/>
    <w:rsid w:val="7DBFC22F"/>
    <w:rsid w:val="7E5BA23E"/>
    <w:rsid w:val="7ECEB30D"/>
    <w:rsid w:val="7FFF091F"/>
    <w:rsid w:val="7FFFE1EF"/>
    <w:rsid w:val="83FFDC88"/>
    <w:rsid w:val="8CFFBDAB"/>
    <w:rsid w:val="90CE7E98"/>
    <w:rsid w:val="A6C4747B"/>
    <w:rsid w:val="B4BF85ED"/>
    <w:rsid w:val="B6DFFB5F"/>
    <w:rsid w:val="C75E0A01"/>
    <w:rsid w:val="C7AB5F2B"/>
    <w:rsid w:val="CBB561B0"/>
    <w:rsid w:val="D3FC477D"/>
    <w:rsid w:val="DA7FC601"/>
    <w:rsid w:val="DEFAEA24"/>
    <w:rsid w:val="DFAF4F6E"/>
    <w:rsid w:val="DFBF7E54"/>
    <w:rsid w:val="DFEFA69E"/>
    <w:rsid w:val="E3D7D0CD"/>
    <w:rsid w:val="ED77A21E"/>
    <w:rsid w:val="EEAF1FCF"/>
    <w:rsid w:val="EF5F4A25"/>
    <w:rsid w:val="F777E861"/>
    <w:rsid w:val="F7DD2C06"/>
    <w:rsid w:val="FBF2E718"/>
    <w:rsid w:val="FBFBDBE5"/>
    <w:rsid w:val="FD387F49"/>
    <w:rsid w:val="FDDFAACC"/>
    <w:rsid w:val="FEB7BF85"/>
    <w:rsid w:val="FED7F0F3"/>
    <w:rsid w:val="FF573C29"/>
    <w:rsid w:val="FFEFBA6A"/>
    <w:rsid w:val="FFFA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6"/>
    <w:basedOn w:val="1"/>
    <w:next w:val="1"/>
    <w:semiHidden/>
    <w:unhideWhenUsed/>
    <w:qFormat/>
    <w:uiPriority w:val="99"/>
    <w:pPr>
      <w:ind w:firstLine="840"/>
    </w:pPr>
    <w:rPr>
      <w:rFonts w:ascii="Times New Roman" w:hAnsi="Times New Roman" w:eastAsia="宋体" w:cs="Times New Roman"/>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rPr>
  </w:style>
  <w:style w:type="character" w:styleId="14">
    <w:name w:val="Hyperlink"/>
    <w:basedOn w:val="11"/>
    <w:semiHidden/>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List Paragraph"/>
    <w:basedOn w:val="1"/>
    <w:qFormat/>
    <w:uiPriority w:val="34"/>
    <w:pPr>
      <w:ind w:firstLine="420" w:firstLineChars="200"/>
    </w:pPr>
  </w:style>
  <w:style w:type="character" w:customStyle="1" w:styleId="20">
    <w:name w:val="日期 字符"/>
    <w:basedOn w:val="11"/>
    <w:link w:val="4"/>
    <w:semiHidden/>
    <w:qFormat/>
    <w:uiPriority w:val="99"/>
    <w:rPr>
      <w:rFonts w:asciiTheme="minorHAnsi" w:hAnsiTheme="minorHAnsi" w:eastAsiaTheme="minorEastAsia" w:cstheme="minorBidi"/>
      <w:lang w:val="en-US" w:eastAsia="zh-CN" w:bidi="ar-SA"/>
    </w:rPr>
  </w:style>
  <w:style w:type="paragraph" w:customStyle="1" w:styleId="21">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sz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Words>
  <Characters>137</Characters>
  <Lines>1</Lines>
  <Paragraphs>1</Paragraphs>
  <TotalTime>12</TotalTime>
  <ScaleCrop>false</ScaleCrop>
  <LinksUpToDate>false</LinksUpToDate>
  <CharactersWithSpaces>159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2025-06-27T18:54:00Z</dcterms:created>
  <dc:creator>美丽 美丽</dc:creator>
  <cp:lastModifiedBy>wh</cp:lastModifiedBy>
  <cp:lastPrinted>2025-06-30T19:14:00Z</cp:lastPrinted>
  <dcterms:modified xsi:type="dcterms:W3CDTF">2025-07-02T10:03:34Z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DEF69A9536190BCECF615E6858FE473B</vt:lpwstr>
  </property>
</Properties>
</file>